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E2" w:rsidRPr="00C848E2" w:rsidRDefault="00C848E2" w:rsidP="00C848E2">
      <w:pPr>
        <w:widowControl/>
        <w:jc w:val="center"/>
        <w:rPr>
          <w:rFonts w:ascii="Arial" w:eastAsia="宋体" w:hAnsi="Arial" w:cs="Arial" w:hint="eastAsia"/>
          <w:color w:val="333333"/>
          <w:spacing w:val="2"/>
          <w:kern w:val="0"/>
          <w:szCs w:val="21"/>
        </w:rPr>
      </w:pPr>
      <w:r w:rsidRPr="00C848E2">
        <w:rPr>
          <w:rFonts w:ascii="Arial" w:eastAsia="宋体" w:hAnsi="Arial" w:cs="Arial" w:hint="eastAsia"/>
          <w:color w:val="333333"/>
          <w:spacing w:val="2"/>
          <w:kern w:val="0"/>
          <w:szCs w:val="21"/>
        </w:rPr>
        <w:t>财政部</w:t>
      </w:r>
      <w:r w:rsidRPr="00C848E2">
        <w:rPr>
          <w:rFonts w:ascii="Arial" w:eastAsia="宋体" w:hAnsi="Arial" w:cs="Arial" w:hint="eastAsia"/>
          <w:color w:val="333333"/>
          <w:spacing w:val="2"/>
          <w:kern w:val="0"/>
          <w:szCs w:val="21"/>
        </w:rPr>
        <w:t xml:space="preserve"> </w:t>
      </w:r>
      <w:r w:rsidRPr="00C848E2">
        <w:rPr>
          <w:rFonts w:ascii="Arial" w:eastAsia="宋体" w:hAnsi="Arial" w:cs="Arial" w:hint="eastAsia"/>
          <w:color w:val="333333"/>
          <w:spacing w:val="2"/>
          <w:kern w:val="0"/>
          <w:szCs w:val="21"/>
        </w:rPr>
        <w:t>国家税务总局</w:t>
      </w:r>
    </w:p>
    <w:p w:rsidR="00C848E2" w:rsidRPr="00C848E2" w:rsidRDefault="00C848E2" w:rsidP="00C848E2">
      <w:pPr>
        <w:widowControl/>
        <w:jc w:val="center"/>
        <w:rPr>
          <w:rFonts w:ascii="Arial" w:eastAsia="宋体" w:hAnsi="Arial" w:cs="Arial" w:hint="eastAsia"/>
          <w:color w:val="333333"/>
          <w:kern w:val="0"/>
          <w:szCs w:val="21"/>
        </w:rPr>
      </w:pPr>
      <w:r w:rsidRPr="00C848E2">
        <w:rPr>
          <w:rFonts w:ascii="Arial" w:eastAsia="宋体" w:hAnsi="Arial" w:cs="Arial"/>
          <w:color w:val="333333"/>
          <w:spacing w:val="2"/>
          <w:kern w:val="0"/>
          <w:szCs w:val="21"/>
        </w:rPr>
        <w:t>关于企业促销展业赠送礼品有关个人所得税问题的</w:t>
      </w:r>
      <w:r w:rsidRPr="00C848E2">
        <w:rPr>
          <w:rFonts w:ascii="Arial" w:eastAsia="宋体" w:hAnsi="Arial" w:cs="Arial"/>
          <w:color w:val="333333"/>
          <w:kern w:val="0"/>
          <w:szCs w:val="21"/>
        </w:rPr>
        <w:t>通知</w:t>
      </w:r>
    </w:p>
    <w:p w:rsidR="00C848E2" w:rsidRPr="00C848E2" w:rsidRDefault="00C848E2" w:rsidP="00C848E2">
      <w:pPr>
        <w:widowControl/>
        <w:jc w:val="center"/>
        <w:rPr>
          <w:rFonts w:ascii="Arial" w:eastAsia="宋体" w:hAnsi="Arial" w:cs="Arial"/>
          <w:color w:val="333333"/>
          <w:spacing w:val="2"/>
          <w:kern w:val="0"/>
          <w:szCs w:val="21"/>
        </w:rPr>
      </w:pPr>
      <w:r w:rsidRPr="00C848E2">
        <w:rPr>
          <w:rFonts w:ascii="Arial" w:eastAsia="宋体" w:hAnsi="Arial" w:cs="Arial"/>
          <w:color w:val="333333"/>
          <w:kern w:val="0"/>
          <w:szCs w:val="21"/>
        </w:rPr>
        <w:t>财税</w:t>
      </w:r>
      <w:r w:rsidRPr="00C848E2">
        <w:rPr>
          <w:rFonts w:ascii="Arial" w:eastAsia="宋体" w:hAnsi="Arial" w:cs="Arial"/>
          <w:color w:val="333333"/>
          <w:kern w:val="0"/>
          <w:szCs w:val="21"/>
        </w:rPr>
        <w:t>[2011]50</w:t>
      </w:r>
      <w:r w:rsidRPr="00C848E2">
        <w:rPr>
          <w:rFonts w:ascii="Arial" w:eastAsia="宋体" w:hAnsi="Arial" w:cs="Arial"/>
          <w:color w:val="333333"/>
          <w:spacing w:val="2"/>
          <w:kern w:val="0"/>
          <w:szCs w:val="21"/>
        </w:rPr>
        <w:t>号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   </w:t>
      </w:r>
      <w:bookmarkStart w:id="0" w:name="_GoBack"/>
      <w:bookmarkEnd w:id="0"/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  <w:t>各省、自治区、直辖市、计划单列市财政厅（局）、地方税务局、西藏、宁夏、青海省（自治区）国家税务局，新疆生产建设兵团财务局：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  <w:t> 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  <w:t>根据《中华人民共和国个人所得税法》及其实施条例有关规定，现对企业和单位（包括企业、事业单位、社会团体、个人独资企业、合伙企业和个体工商户等，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以下</w:t>
      </w:r>
      <w:r w:rsidRPr="00C848E2"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  <w:t>简称企业）在营销活动中以折扣折让、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  <w:t>赠品、抽奖等方式，向个人赠送现金、消费</w:t>
      </w:r>
      <w:proofErr w:type="gramStart"/>
      <w:r w:rsidRPr="00C848E2"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  <w:t>券</w:t>
      </w:r>
      <w:proofErr w:type="gramEnd"/>
      <w:r w:rsidRPr="00C848E2"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  <w:t>、物品、服务等（以下简称礼品）有关个人所得税问题通知如下：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  <w:t xml:space="preserve">  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  <w:t>一、企业在销售商品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（产品）和提供服务过程中向个人赠送礼品，属于下列情形之一的，不征收个人所得税：</w:t>
      </w:r>
    </w:p>
    <w:p w:rsidR="00C848E2" w:rsidRDefault="00C848E2" w:rsidP="00C848E2">
      <w:pPr>
        <w:widowControl/>
        <w:jc w:val="left"/>
        <w:rPr>
          <w:rFonts w:ascii="Arial" w:eastAsia="宋体" w:hAnsi="Arial" w:cs="Arial" w:hint="eastAsia"/>
          <w:color w:val="333333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1.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企业通过价格折扣、折让方式向个人销售商品（产品）和提供服务；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C848E2" w:rsidRDefault="00C848E2" w:rsidP="00C848E2">
      <w:pPr>
        <w:widowControl/>
        <w:jc w:val="left"/>
        <w:rPr>
          <w:rFonts w:ascii="Arial" w:eastAsia="宋体" w:hAnsi="Arial" w:cs="Arial" w:hint="eastAsia"/>
          <w:color w:val="333333"/>
          <w:spacing w:val="2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2.</w:t>
      </w:r>
      <w:r w:rsidRPr="00C848E2">
        <w:rPr>
          <w:rFonts w:ascii="Arial" w:eastAsia="宋体" w:hAnsi="Arial" w:cs="Arial"/>
          <w:color w:val="333333"/>
          <w:spacing w:val="-11"/>
          <w:kern w:val="0"/>
          <w:sz w:val="18"/>
          <w:szCs w:val="18"/>
        </w:rPr>
        <w:t>企</w:t>
      </w:r>
      <w:r w:rsidRPr="00C848E2"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  <w:t>业在向个人销售商品（产品）和提供服务的同时给予赠品，如通信企业对个人购买手机赠话费、入网费，或者购话费赠手机等；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</w:pPr>
    </w:p>
    <w:p w:rsidR="00C848E2" w:rsidRDefault="00C848E2" w:rsidP="00C848E2">
      <w:pPr>
        <w:widowControl/>
        <w:jc w:val="left"/>
        <w:rPr>
          <w:rFonts w:ascii="Arial" w:eastAsia="宋体" w:hAnsi="Arial" w:cs="Arial" w:hint="eastAsia"/>
          <w:color w:val="333333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  <w:t> 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3.</w:t>
      </w:r>
      <w:r w:rsidRPr="00C848E2"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  <w:t xml:space="preserve"> 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企业对累积消费达到一定额度的个人按消费积分反馈礼品。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C848E2" w:rsidRDefault="00C848E2" w:rsidP="00C848E2">
      <w:pPr>
        <w:widowControl/>
        <w:jc w:val="left"/>
        <w:rPr>
          <w:rFonts w:ascii="Arial" w:eastAsia="宋体" w:hAnsi="Arial" w:cs="Arial" w:hint="eastAsia"/>
          <w:color w:val="333333"/>
          <w:spacing w:val="2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  <w:t>二、企业向个人赠送礼品，属于下列情形之一的，取得该项所得的个人应依法缴纳个人所得税，税款由赠送礼品的企业代扣代缴：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spacing w:val="2"/>
          <w:kern w:val="0"/>
          <w:sz w:val="18"/>
          <w:szCs w:val="18"/>
        </w:rPr>
      </w:pP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1</w:t>
      </w:r>
      <w:r w:rsidRPr="00C848E2">
        <w:rPr>
          <w:rFonts w:ascii="Arial" w:eastAsia="宋体" w:hAnsi="Arial" w:cs="Arial"/>
          <w:color w:val="333333"/>
          <w:spacing w:val="10"/>
          <w:kern w:val="0"/>
          <w:sz w:val="18"/>
          <w:szCs w:val="18"/>
        </w:rPr>
        <w:t>、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企业在业务宣传、广告等活动中，随机向本单位以外的个人赠送礼品，对个人取得的礼品所得，按照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“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其他所得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”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项目，全额适用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20%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的税率缴纳个人所得税。</w:t>
      </w:r>
    </w:p>
    <w:p w:rsidR="00C848E2" w:rsidRPr="00C848E2" w:rsidRDefault="00C848E2" w:rsidP="00C848E2">
      <w:pPr>
        <w:widowControl/>
        <w:jc w:val="left"/>
        <w:rPr>
          <w:rFonts w:ascii="simsun" w:eastAsia="宋体" w:hAnsi="simsun" w:cs="Arial"/>
          <w:color w:val="333333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2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、企业在年会、座谈会、庆典以及其他活动中向本单位以外的个人赠送礼品，对个人取得的礼品所得，按照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“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其他所得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”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项目，全额适用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20%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的税率缴纳个人所得税。</w:t>
      </w:r>
    </w:p>
    <w:p w:rsidR="00C848E2" w:rsidRPr="00C848E2" w:rsidRDefault="00C848E2" w:rsidP="00C848E2">
      <w:pPr>
        <w:widowControl/>
        <w:jc w:val="left"/>
        <w:rPr>
          <w:rFonts w:ascii="simsun" w:eastAsia="宋体" w:hAnsi="simsun" w:cs="Arial"/>
          <w:color w:val="333333"/>
          <w:kern w:val="0"/>
          <w:sz w:val="18"/>
          <w:szCs w:val="18"/>
        </w:rPr>
      </w:pPr>
      <w:r w:rsidRPr="00C848E2">
        <w:rPr>
          <w:rFonts w:ascii="simsun" w:eastAsia="宋体" w:hAnsi="simsun" w:cs="Arial"/>
          <w:color w:val="333333"/>
          <w:kern w:val="0"/>
          <w:sz w:val="18"/>
          <w:szCs w:val="18"/>
        </w:rPr>
        <w:t> 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3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、企业对累积消费达到一定额度的顾客，给予额外抽奖机会，个人的获奖所得，按照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“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偶然所得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”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项目，全额适用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20%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的税率缴纳个人所得税。</w:t>
      </w:r>
    </w:p>
    <w:p w:rsidR="00C848E2" w:rsidRPr="00C848E2" w:rsidRDefault="00C848E2" w:rsidP="00C848E2">
      <w:pPr>
        <w:widowControl/>
        <w:jc w:val="left"/>
        <w:rPr>
          <w:rFonts w:ascii="simsun" w:eastAsia="宋体" w:hAnsi="simsun" w:cs="Arial"/>
          <w:color w:val="333333"/>
          <w:kern w:val="0"/>
          <w:sz w:val="18"/>
          <w:szCs w:val="18"/>
        </w:rPr>
      </w:pPr>
      <w:r w:rsidRPr="00C848E2">
        <w:rPr>
          <w:rFonts w:ascii="simsun" w:eastAsia="宋体" w:hAnsi="simsun" w:cs="Arial"/>
          <w:color w:val="333333"/>
          <w:kern w:val="0"/>
          <w:sz w:val="18"/>
          <w:szCs w:val="18"/>
        </w:rPr>
        <w:t xml:space="preserve">  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三、企业赠送的礼品是自产产品（服务）的，按该产品（服务）的市场销售价格确定个人的应税所得；是外购商品（服务）的，按该商品（服务）的实际购置价格确定个人的应税所得。</w:t>
      </w:r>
    </w:p>
    <w:p w:rsidR="00C848E2" w:rsidRPr="00C848E2" w:rsidRDefault="00C848E2" w:rsidP="00C848E2">
      <w:pPr>
        <w:widowControl/>
        <w:jc w:val="left"/>
        <w:rPr>
          <w:rFonts w:ascii="simsun" w:eastAsia="宋体" w:hAnsi="simsun" w:cs="Arial"/>
          <w:color w:val="333333"/>
          <w:kern w:val="0"/>
          <w:sz w:val="18"/>
          <w:szCs w:val="18"/>
        </w:rPr>
      </w:pPr>
      <w:r w:rsidRPr="00C848E2">
        <w:rPr>
          <w:rFonts w:ascii="simsun" w:eastAsia="宋体" w:hAnsi="simsun" w:cs="Arial"/>
          <w:color w:val="333333"/>
          <w:kern w:val="0"/>
          <w:sz w:val="18"/>
          <w:szCs w:val="18"/>
        </w:rPr>
        <w:t> 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四、本通知自发布之日起执行。《国家税务总局关于个人所得税有关问题的批复》（国税函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[2000]57</w:t>
      </w:r>
      <w:r>
        <w:rPr>
          <w:rFonts w:ascii="Arial" w:eastAsia="宋体" w:hAnsi="Arial" w:cs="Arial"/>
          <w:color w:val="333333"/>
          <w:kern w:val="0"/>
          <w:sz w:val="18"/>
          <w:szCs w:val="18"/>
        </w:rPr>
        <w:t>号）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《国家税务总局关于个人所得税若干政策问题的批复》（国税函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[2002]629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号）第二条同时废止。</w:t>
      </w:r>
    </w:p>
    <w:p w:rsidR="00C848E2" w:rsidRPr="00C848E2" w:rsidRDefault="00C848E2" w:rsidP="00C848E2">
      <w:pPr>
        <w:widowControl/>
        <w:jc w:val="left"/>
        <w:rPr>
          <w:rFonts w:ascii="simsun" w:eastAsia="宋体" w:hAnsi="simsun" w:cs="Arial"/>
          <w:color w:val="333333"/>
          <w:kern w:val="0"/>
          <w:sz w:val="18"/>
          <w:szCs w:val="18"/>
        </w:rPr>
      </w:pPr>
      <w:r w:rsidRPr="00C848E2">
        <w:rPr>
          <w:rFonts w:ascii="simsun" w:eastAsia="宋体" w:hAnsi="simsun" w:cs="Arial"/>
          <w:color w:val="333333"/>
          <w:kern w:val="0"/>
          <w:sz w:val="18"/>
          <w:szCs w:val="18"/>
        </w:rPr>
        <w:t xml:space="preserve">  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财政部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国家税务总局</w:t>
      </w:r>
      <w:r w:rsidRPr="00C848E2">
        <w:rPr>
          <w:rFonts w:ascii="Arial" w:eastAsia="宋体" w:hAnsi="Arial" w:cs="Arial"/>
          <w:color w:val="333333"/>
          <w:kern w:val="0"/>
          <w:sz w:val="18"/>
          <w:szCs w:val="18"/>
        </w:rPr>
        <w:t>  </w:t>
      </w:r>
    </w:p>
    <w:p w:rsidR="00C848E2" w:rsidRPr="00C848E2" w:rsidRDefault="00C848E2" w:rsidP="00C848E2">
      <w:pPr>
        <w:widowControl/>
        <w:jc w:val="left"/>
        <w:rPr>
          <w:rFonts w:ascii="Arial" w:eastAsia="宋体" w:hAnsi="Arial" w:cs="Arial" w:hint="eastAsia"/>
          <w:color w:val="333333"/>
          <w:spacing w:val="-11"/>
          <w:kern w:val="0"/>
          <w:sz w:val="18"/>
          <w:szCs w:val="18"/>
        </w:rPr>
      </w:pPr>
      <w:r w:rsidRPr="00C848E2">
        <w:rPr>
          <w:rFonts w:ascii="Arial" w:eastAsia="宋体" w:hAnsi="Arial" w:cs="Arial"/>
          <w:color w:val="333333"/>
          <w:spacing w:val="-11"/>
          <w:kern w:val="0"/>
          <w:sz w:val="18"/>
          <w:szCs w:val="18"/>
        </w:rPr>
        <w:t>二</w:t>
      </w:r>
      <w:r w:rsidRPr="00C848E2">
        <w:rPr>
          <w:rFonts w:ascii="Arial" w:eastAsia="宋体" w:hAnsi="Arial" w:cs="Arial"/>
          <w:color w:val="333333"/>
          <w:spacing w:val="-11"/>
          <w:kern w:val="0"/>
          <w:sz w:val="18"/>
          <w:szCs w:val="18"/>
        </w:rPr>
        <w:t>○</w:t>
      </w:r>
      <w:r w:rsidRPr="00C848E2">
        <w:rPr>
          <w:rFonts w:ascii="Arial" w:eastAsia="宋体" w:hAnsi="Arial" w:cs="Arial"/>
          <w:color w:val="333333"/>
          <w:spacing w:val="-11"/>
          <w:kern w:val="0"/>
          <w:sz w:val="18"/>
          <w:szCs w:val="18"/>
        </w:rPr>
        <w:t>一一年六月九日</w:t>
      </w:r>
    </w:p>
    <w:p w:rsidR="009C5A8B" w:rsidRDefault="009C5A8B" w:rsidP="00C848E2">
      <w:pPr>
        <w:rPr>
          <w:rFonts w:hint="eastAsia"/>
        </w:rPr>
      </w:pPr>
    </w:p>
    <w:sectPr w:rsidR="009C5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A0"/>
    <w:rsid w:val="009C5A8B"/>
    <w:rsid w:val="00C848E2"/>
    <w:rsid w:val="00E4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848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848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48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848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848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48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8015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76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2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24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4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4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6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637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19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98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033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3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32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9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84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835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4823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884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86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788</Characters>
  <Application>Microsoft Office Word</Application>
  <DocSecurity>0</DocSecurity>
  <Lines>6</Lines>
  <Paragraphs>1</Paragraphs>
  <ScaleCrop>false</ScaleCrop>
  <Company>微软中国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2013-07-18T06:12:00Z</dcterms:created>
  <dcterms:modified xsi:type="dcterms:W3CDTF">2013-07-18T06:18:00Z</dcterms:modified>
</cp:coreProperties>
</file>