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2" w:rsidRPr="00C848E2" w:rsidRDefault="00C848E2" w:rsidP="00C848E2">
      <w:pPr>
        <w:widowControl/>
        <w:jc w:val="center"/>
        <w:rPr>
          <w:rFonts w:ascii="Arial" w:eastAsia="宋体" w:hAnsi="Arial" w:cs="Arial" w:hint="eastAsia"/>
          <w:color w:val="333333"/>
          <w:spacing w:val="2"/>
          <w:kern w:val="0"/>
          <w:szCs w:val="21"/>
        </w:rPr>
      </w:pPr>
      <w:r w:rsidRPr="00C848E2">
        <w:rPr>
          <w:rFonts w:ascii="Arial" w:eastAsia="宋体" w:hAnsi="Arial" w:cs="Arial" w:hint="eastAsia"/>
          <w:color w:val="333333"/>
          <w:spacing w:val="2"/>
          <w:kern w:val="0"/>
          <w:szCs w:val="21"/>
        </w:rPr>
        <w:t>财政部</w:t>
      </w:r>
      <w:r w:rsidRPr="00C848E2">
        <w:rPr>
          <w:rFonts w:ascii="Arial" w:eastAsia="宋体" w:hAnsi="Arial" w:cs="Arial" w:hint="eastAsia"/>
          <w:color w:val="333333"/>
          <w:spacing w:val="2"/>
          <w:kern w:val="0"/>
          <w:szCs w:val="21"/>
        </w:rPr>
        <w:t xml:space="preserve"> </w:t>
      </w:r>
      <w:r w:rsidRPr="00C848E2">
        <w:rPr>
          <w:rFonts w:ascii="Arial" w:eastAsia="宋体" w:hAnsi="Arial" w:cs="Arial" w:hint="eastAsia"/>
          <w:color w:val="333333"/>
          <w:spacing w:val="2"/>
          <w:kern w:val="0"/>
          <w:szCs w:val="21"/>
        </w:rPr>
        <w:t>国家税务总局</w:t>
      </w:r>
    </w:p>
    <w:p w:rsidR="00C848E2" w:rsidRPr="00C848E2" w:rsidRDefault="00C848E2" w:rsidP="00C848E2">
      <w:pPr>
        <w:widowControl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Cs w:val="21"/>
        </w:rPr>
        <w:t>关于企业促销展业赠送礼品有关个人所得税问题的</w:t>
      </w:r>
      <w:r w:rsidRPr="00C848E2">
        <w:rPr>
          <w:rFonts w:ascii="Arial" w:eastAsia="宋体" w:hAnsi="Arial" w:cs="Arial"/>
          <w:color w:val="333333"/>
          <w:kern w:val="0"/>
          <w:szCs w:val="21"/>
        </w:rPr>
        <w:t>通知</w:t>
      </w:r>
    </w:p>
    <w:p w:rsidR="00C848E2" w:rsidRPr="00C848E2" w:rsidRDefault="00C848E2" w:rsidP="00C848E2">
      <w:pPr>
        <w:widowControl/>
        <w:jc w:val="center"/>
        <w:rPr>
          <w:rFonts w:ascii="Arial" w:eastAsia="宋体" w:hAnsi="Arial" w:cs="Arial"/>
          <w:color w:val="333333"/>
          <w:spacing w:val="2"/>
          <w:kern w:val="0"/>
          <w:szCs w:val="21"/>
        </w:rPr>
      </w:pPr>
      <w:r w:rsidRPr="00C848E2">
        <w:rPr>
          <w:rFonts w:ascii="Arial" w:eastAsia="宋体" w:hAnsi="Arial" w:cs="Arial"/>
          <w:color w:val="333333"/>
          <w:kern w:val="0"/>
          <w:szCs w:val="21"/>
        </w:rPr>
        <w:t>财税</w:t>
      </w:r>
      <w:r w:rsidRPr="00C848E2">
        <w:rPr>
          <w:rFonts w:ascii="Arial" w:eastAsia="宋体" w:hAnsi="Arial" w:cs="Arial"/>
          <w:color w:val="333333"/>
          <w:kern w:val="0"/>
          <w:szCs w:val="21"/>
        </w:rPr>
        <w:t>[2011]50</w:t>
      </w:r>
      <w:r w:rsidRPr="00C848E2">
        <w:rPr>
          <w:rFonts w:ascii="Arial" w:eastAsia="宋体" w:hAnsi="Arial" w:cs="Arial"/>
          <w:color w:val="333333"/>
          <w:spacing w:val="2"/>
          <w:kern w:val="0"/>
          <w:szCs w:val="21"/>
        </w:rPr>
        <w:t>号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   </w:t>
      </w:r>
      <w:bookmarkStart w:id="0" w:name="_GoBack"/>
      <w:bookmarkEnd w:id="0"/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各省、自治区、直辖市、计划单列市财政厅（局）、地方税务局、西藏、宁夏、青海省（自治区）国家税务局，新疆生产建设兵团财务局：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 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根据《中华人民共和国个人所得税法》及其实施条例有关规定，现对企业和单位（包括企业、事业单位、社会团体、个人独资企业、合伙企业和个体工商户等，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以下</w:t>
      </w: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简称企业）在营销活动中以折扣折让、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赠品、抽奖等方式，向个人赠送现金、消费</w:t>
      </w:r>
      <w:proofErr w:type="gramStart"/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券</w:t>
      </w:r>
      <w:proofErr w:type="gramEnd"/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、物品、服务等（以下简称礼品）有关个人所得税问题通知如下：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 xml:space="preserve">  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一、企业在销售商品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（产品）和提供服务过程中向个人赠送礼品，属于下列情形之一的，不征收个人所得税：</w:t>
      </w:r>
    </w:p>
    <w:p w:rsidR="00C848E2" w:rsidRDefault="00C848E2" w:rsidP="00C848E2">
      <w:pPr>
        <w:widowControl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1.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企业通过价格折扣、折让方式向个人销售商品（产品）和提供服务；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C848E2" w:rsidRDefault="00C848E2" w:rsidP="00C848E2">
      <w:pPr>
        <w:widowControl/>
        <w:jc w:val="left"/>
        <w:rPr>
          <w:rFonts w:ascii="Arial" w:eastAsia="宋体" w:hAnsi="Arial" w:cs="Arial" w:hint="eastAsia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2.</w:t>
      </w:r>
      <w:r w:rsidRPr="00C848E2">
        <w:rPr>
          <w:rFonts w:ascii="Arial" w:eastAsia="宋体" w:hAnsi="Arial" w:cs="Arial"/>
          <w:color w:val="333333"/>
          <w:spacing w:val="-11"/>
          <w:kern w:val="0"/>
          <w:sz w:val="18"/>
          <w:szCs w:val="18"/>
        </w:rPr>
        <w:t>企</w:t>
      </w: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业在向个人销售商品（产品）和提供服务的同时给予赠品，如通信企业对个人购买手机赠话费、入网费，或者购话费赠手机等；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</w:p>
    <w:p w:rsidR="00C848E2" w:rsidRDefault="00C848E2" w:rsidP="00C848E2">
      <w:pPr>
        <w:widowControl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 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3.</w:t>
      </w: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 xml:space="preserve"> 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企业对累积消费达到一定额度的个人按消费积分反馈礼品。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C848E2" w:rsidRDefault="00C848E2" w:rsidP="00C848E2">
      <w:pPr>
        <w:widowControl/>
        <w:jc w:val="left"/>
        <w:rPr>
          <w:rFonts w:ascii="Arial" w:eastAsia="宋体" w:hAnsi="Arial" w:cs="Arial" w:hint="eastAsia"/>
          <w:color w:val="333333"/>
          <w:spacing w:val="2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  <w:t>二、企业向个人赠送礼品，属于下列情形之一的，取得该项所得的个人应依法缴纳个人所得税，税款由赠送礼品的企业代扣代缴：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spacing w:val="2"/>
          <w:kern w:val="0"/>
          <w:sz w:val="18"/>
          <w:szCs w:val="18"/>
        </w:rPr>
      </w:pP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C848E2">
        <w:rPr>
          <w:rFonts w:ascii="Arial" w:eastAsia="宋体" w:hAnsi="Arial" w:cs="Arial"/>
          <w:color w:val="333333"/>
          <w:spacing w:val="10"/>
          <w:kern w:val="0"/>
          <w:sz w:val="18"/>
          <w:szCs w:val="18"/>
        </w:rPr>
        <w:t>、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企业在业务宣传、广告等活动中，随机向本单位以外的个人赠送礼品，对个人取得的礼品所得，按照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其他所得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项目，全额适用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20%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的税率缴纳个人所得税。</w:t>
      </w:r>
    </w:p>
    <w:p w:rsidR="00C848E2" w:rsidRPr="00C848E2" w:rsidRDefault="00C848E2" w:rsidP="00C848E2">
      <w:pPr>
        <w:widowControl/>
        <w:jc w:val="left"/>
        <w:rPr>
          <w:rFonts w:ascii="simsun" w:eastAsia="宋体" w:hAnsi="simsun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、企业在年会、座谈会、庆典以及其他活动中向本单位以外的个人赠送礼品，对个人取得的礼品所得，按照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其他所得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项目，全额适用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20%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的税率缴纳个人所得税。</w:t>
      </w:r>
    </w:p>
    <w:p w:rsidR="00C848E2" w:rsidRPr="00C848E2" w:rsidRDefault="00C848E2" w:rsidP="00C848E2">
      <w:pPr>
        <w:widowControl/>
        <w:jc w:val="left"/>
        <w:rPr>
          <w:rFonts w:ascii="simsun" w:eastAsia="宋体" w:hAnsi="simsun" w:cs="Arial"/>
          <w:color w:val="333333"/>
          <w:kern w:val="0"/>
          <w:sz w:val="18"/>
          <w:szCs w:val="18"/>
        </w:rPr>
      </w:pPr>
      <w:r w:rsidRPr="00C848E2">
        <w:rPr>
          <w:rFonts w:ascii="simsun" w:eastAsia="宋体" w:hAnsi="simsun" w:cs="Arial"/>
          <w:color w:val="333333"/>
          <w:kern w:val="0"/>
          <w:sz w:val="18"/>
          <w:szCs w:val="18"/>
        </w:rPr>
        <w:t> 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3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、企业对累积消费达到一定额度的顾客，给予额外抽奖机会，个人的获奖所得，按照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偶然所得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项目，全额适用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20%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的税率缴纳个人所得税。</w:t>
      </w:r>
    </w:p>
    <w:p w:rsidR="00C848E2" w:rsidRPr="00C848E2" w:rsidRDefault="00C848E2" w:rsidP="00C848E2">
      <w:pPr>
        <w:widowControl/>
        <w:jc w:val="left"/>
        <w:rPr>
          <w:rFonts w:ascii="simsun" w:eastAsia="宋体" w:hAnsi="simsun" w:cs="Arial"/>
          <w:color w:val="333333"/>
          <w:kern w:val="0"/>
          <w:sz w:val="18"/>
          <w:szCs w:val="18"/>
        </w:rPr>
      </w:pPr>
      <w:r w:rsidRPr="00C848E2">
        <w:rPr>
          <w:rFonts w:ascii="simsun" w:eastAsia="宋体" w:hAnsi="simsun" w:cs="Arial"/>
          <w:color w:val="333333"/>
          <w:kern w:val="0"/>
          <w:sz w:val="18"/>
          <w:szCs w:val="18"/>
        </w:rPr>
        <w:t xml:space="preserve">  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三、企业赠送的礼品是自产产品（服务）的，按该产品（服务）的市场销售价格确定个人的应税所得；是外购商品（服务）的，按该商品（服务）的实际购置价格确定个人的应税所得。</w:t>
      </w:r>
    </w:p>
    <w:p w:rsidR="00C848E2" w:rsidRPr="00C848E2" w:rsidRDefault="00C848E2" w:rsidP="00C848E2">
      <w:pPr>
        <w:widowControl/>
        <w:jc w:val="left"/>
        <w:rPr>
          <w:rFonts w:ascii="simsun" w:eastAsia="宋体" w:hAnsi="simsun" w:cs="Arial"/>
          <w:color w:val="333333"/>
          <w:kern w:val="0"/>
          <w:sz w:val="18"/>
          <w:szCs w:val="18"/>
        </w:rPr>
      </w:pPr>
      <w:r w:rsidRPr="00C848E2">
        <w:rPr>
          <w:rFonts w:ascii="simsun" w:eastAsia="宋体" w:hAnsi="simsun" w:cs="Arial"/>
          <w:color w:val="333333"/>
          <w:kern w:val="0"/>
          <w:sz w:val="18"/>
          <w:szCs w:val="18"/>
        </w:rPr>
        <w:t> 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四、本通知自发布之日起执行。《国家税务总局关于个人所得税有关问题的批复》（国税函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[2000]57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号）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《国家税务总局关于个人所得税若干政策问题的批复》（国税函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[2002]629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号）第二条同时废止。</w:t>
      </w:r>
    </w:p>
    <w:p w:rsidR="00C848E2" w:rsidRPr="00C848E2" w:rsidRDefault="00C848E2" w:rsidP="00C848E2">
      <w:pPr>
        <w:widowControl/>
        <w:jc w:val="left"/>
        <w:rPr>
          <w:rFonts w:ascii="simsun" w:eastAsia="宋体" w:hAnsi="simsun" w:cs="Arial"/>
          <w:color w:val="333333"/>
          <w:kern w:val="0"/>
          <w:sz w:val="18"/>
          <w:szCs w:val="18"/>
        </w:rPr>
      </w:pPr>
      <w:r w:rsidRPr="00C848E2">
        <w:rPr>
          <w:rFonts w:ascii="simsun" w:eastAsia="宋体" w:hAnsi="simsun" w:cs="Arial"/>
          <w:color w:val="333333"/>
          <w:kern w:val="0"/>
          <w:sz w:val="18"/>
          <w:szCs w:val="18"/>
        </w:rPr>
        <w:t xml:space="preserve">  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财政部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国家税务总局</w:t>
      </w:r>
      <w:r w:rsidRPr="00C848E2">
        <w:rPr>
          <w:rFonts w:ascii="Arial" w:eastAsia="宋体" w:hAnsi="Arial" w:cs="Arial"/>
          <w:color w:val="333333"/>
          <w:kern w:val="0"/>
          <w:sz w:val="18"/>
          <w:szCs w:val="18"/>
        </w:rPr>
        <w:t>  </w:t>
      </w:r>
    </w:p>
    <w:p w:rsidR="00C848E2" w:rsidRPr="00C848E2" w:rsidRDefault="00C848E2" w:rsidP="00C848E2">
      <w:pPr>
        <w:widowControl/>
        <w:jc w:val="left"/>
        <w:rPr>
          <w:rFonts w:ascii="Arial" w:eastAsia="宋体" w:hAnsi="Arial" w:cs="Arial" w:hint="eastAsia"/>
          <w:color w:val="333333"/>
          <w:spacing w:val="-11"/>
          <w:kern w:val="0"/>
          <w:sz w:val="18"/>
          <w:szCs w:val="18"/>
        </w:rPr>
      </w:pPr>
      <w:r w:rsidRPr="00C848E2">
        <w:rPr>
          <w:rFonts w:ascii="Arial" w:eastAsia="宋体" w:hAnsi="Arial" w:cs="Arial"/>
          <w:color w:val="333333"/>
          <w:spacing w:val="-11"/>
          <w:kern w:val="0"/>
          <w:sz w:val="18"/>
          <w:szCs w:val="18"/>
        </w:rPr>
        <w:t>二</w:t>
      </w:r>
      <w:r w:rsidRPr="00C848E2">
        <w:rPr>
          <w:rFonts w:ascii="Arial" w:eastAsia="宋体" w:hAnsi="Arial" w:cs="Arial"/>
          <w:color w:val="333333"/>
          <w:spacing w:val="-11"/>
          <w:kern w:val="0"/>
          <w:sz w:val="18"/>
          <w:szCs w:val="18"/>
        </w:rPr>
        <w:t>○</w:t>
      </w:r>
      <w:r w:rsidRPr="00C848E2">
        <w:rPr>
          <w:rFonts w:ascii="Arial" w:eastAsia="宋体" w:hAnsi="Arial" w:cs="Arial"/>
          <w:color w:val="333333"/>
          <w:spacing w:val="-11"/>
          <w:kern w:val="0"/>
          <w:sz w:val="18"/>
          <w:szCs w:val="18"/>
        </w:rPr>
        <w:t>一一年六月九日</w:t>
      </w:r>
    </w:p>
    <w:p w:rsidR="009C5A8B" w:rsidRDefault="009C5A8B" w:rsidP="00C848E2">
      <w:pPr>
        <w:rPr>
          <w:rFonts w:hint="eastAsia"/>
        </w:rPr>
      </w:pPr>
    </w:p>
    <w:sectPr w:rsidR="009C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A0"/>
    <w:rsid w:val="009C5A8B"/>
    <w:rsid w:val="00C848E2"/>
    <w:rsid w:val="00E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84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848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8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84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848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801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6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2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4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19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8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3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3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83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82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8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2013-07-18T06:12:00Z</dcterms:created>
  <dcterms:modified xsi:type="dcterms:W3CDTF">2013-07-18T06:18:00Z</dcterms:modified>
</cp:coreProperties>
</file>