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C32" w:rsidRPr="00F44C32" w:rsidRDefault="00F44C32" w:rsidP="00F44C32">
      <w:pPr>
        <w:widowControl/>
        <w:spacing w:before="100" w:beforeAutospacing="1" w:after="100" w:afterAutospacing="1" w:line="379" w:lineRule="auto"/>
        <w:jc w:val="center"/>
        <w:rPr>
          <w:rFonts w:ascii="Arial" w:eastAsia="宋体" w:hAnsi="Arial" w:cs="Arial"/>
          <w:color w:val="454545"/>
          <w:kern w:val="0"/>
          <w:sz w:val="18"/>
          <w:szCs w:val="18"/>
        </w:rPr>
      </w:pPr>
      <w:r w:rsidRPr="00F44C32">
        <w:rPr>
          <w:rFonts w:ascii="Arial" w:eastAsia="宋体" w:hAnsi="Arial" w:cs="Arial"/>
          <w:color w:val="FF0000"/>
          <w:kern w:val="0"/>
          <w:sz w:val="24"/>
          <w:szCs w:val="24"/>
        </w:rPr>
        <w:t>财政部</w:t>
      </w:r>
      <w:r w:rsidRPr="00F44C32">
        <w:rPr>
          <w:rFonts w:ascii="Arial" w:eastAsia="宋体" w:hAnsi="Arial" w:cs="Arial"/>
          <w:color w:val="FF0000"/>
          <w:kern w:val="0"/>
          <w:sz w:val="24"/>
          <w:szCs w:val="24"/>
        </w:rPr>
        <w:t xml:space="preserve"> </w:t>
      </w:r>
      <w:r w:rsidRPr="00F44C32">
        <w:rPr>
          <w:rFonts w:ascii="Arial" w:eastAsia="宋体" w:hAnsi="Arial" w:cs="Arial"/>
          <w:color w:val="FF0000"/>
          <w:kern w:val="0"/>
          <w:sz w:val="24"/>
          <w:szCs w:val="24"/>
        </w:rPr>
        <w:t>国家税务总局关于中国中信集团公司重组改制过程中土地增值税等政策的通知</w:t>
      </w:r>
    </w:p>
    <w:p w:rsidR="00F44C32" w:rsidRPr="00F44C32" w:rsidRDefault="00F44C32" w:rsidP="00F44C32">
      <w:pPr>
        <w:widowControl/>
        <w:spacing w:before="100" w:beforeAutospacing="1" w:after="100" w:afterAutospacing="1" w:line="379" w:lineRule="auto"/>
        <w:jc w:val="center"/>
        <w:rPr>
          <w:rFonts w:ascii="Arial" w:eastAsia="宋体" w:hAnsi="Arial" w:cs="Arial"/>
          <w:color w:val="454545"/>
          <w:kern w:val="0"/>
          <w:sz w:val="18"/>
          <w:szCs w:val="18"/>
        </w:rPr>
      </w:pPr>
      <w:r w:rsidRPr="00F44C32">
        <w:rPr>
          <w:rFonts w:ascii="Arial" w:eastAsia="宋体" w:hAnsi="Arial" w:cs="Arial"/>
          <w:color w:val="0000FF"/>
          <w:kern w:val="0"/>
          <w:sz w:val="20"/>
          <w:szCs w:val="20"/>
        </w:rPr>
        <w:t>财税</w:t>
      </w:r>
      <w:r w:rsidRPr="00F44C32">
        <w:rPr>
          <w:rFonts w:ascii="Arial" w:eastAsia="宋体" w:hAnsi="Arial" w:cs="Arial"/>
          <w:color w:val="0000FF"/>
          <w:kern w:val="0"/>
          <w:sz w:val="20"/>
          <w:szCs w:val="20"/>
        </w:rPr>
        <w:t>[2013]3</w:t>
      </w:r>
      <w:r w:rsidRPr="00F44C32">
        <w:rPr>
          <w:rFonts w:ascii="Arial" w:eastAsia="宋体" w:hAnsi="Arial" w:cs="Arial"/>
          <w:color w:val="0000FF"/>
          <w:kern w:val="0"/>
          <w:sz w:val="20"/>
          <w:szCs w:val="20"/>
        </w:rPr>
        <w:t>号</w:t>
      </w:r>
      <w:r w:rsidRPr="00F44C32">
        <w:rPr>
          <w:rFonts w:ascii="Arial" w:eastAsia="宋体" w:hAnsi="Arial" w:cs="Arial"/>
          <w:color w:val="454545"/>
          <w:kern w:val="0"/>
          <w:sz w:val="20"/>
          <w:szCs w:val="20"/>
        </w:rPr>
        <w:t>             </w:t>
      </w:r>
      <w:bookmarkStart w:id="0" w:name="_GoBack"/>
      <w:bookmarkEnd w:id="0"/>
      <w:r w:rsidRPr="00F44C32">
        <w:rPr>
          <w:rFonts w:ascii="Arial" w:eastAsia="宋体" w:hAnsi="Arial" w:cs="Arial"/>
          <w:color w:val="454545"/>
          <w:kern w:val="0"/>
          <w:sz w:val="20"/>
          <w:szCs w:val="20"/>
        </w:rPr>
        <w:t>                                                    2013-01-18</w:t>
      </w:r>
    </w:p>
    <w:p w:rsidR="00F44C32" w:rsidRPr="00F44C32" w:rsidRDefault="00F44C32" w:rsidP="00F44C32">
      <w:pPr>
        <w:widowControl/>
        <w:spacing w:before="100" w:beforeAutospacing="1" w:after="100" w:afterAutospacing="1" w:line="379" w:lineRule="auto"/>
        <w:jc w:val="left"/>
        <w:rPr>
          <w:rFonts w:ascii="Arial" w:eastAsia="宋体" w:hAnsi="Arial" w:cs="Arial"/>
          <w:color w:val="454545"/>
          <w:kern w:val="0"/>
          <w:sz w:val="18"/>
          <w:szCs w:val="18"/>
        </w:rPr>
      </w:pPr>
      <w:r w:rsidRPr="00F44C32">
        <w:rPr>
          <w:rFonts w:ascii="Arial" w:eastAsia="宋体" w:hAnsi="Arial" w:cs="Arial"/>
          <w:color w:val="454545"/>
          <w:kern w:val="0"/>
          <w:sz w:val="20"/>
          <w:szCs w:val="20"/>
        </w:rPr>
        <w:t>各省、自治区、直辖市、计划单列市财政厅（局）、地方税务局，西藏、宁夏、青海省（自治区）国家税务局，新疆生产建设兵团财务局：</w:t>
      </w:r>
    </w:p>
    <w:p w:rsidR="00F44C32" w:rsidRPr="00F44C32" w:rsidRDefault="00F44C32" w:rsidP="00F44C32">
      <w:pPr>
        <w:widowControl/>
        <w:spacing w:before="100" w:beforeAutospacing="1" w:after="100" w:afterAutospacing="1" w:line="379" w:lineRule="auto"/>
        <w:jc w:val="left"/>
        <w:rPr>
          <w:rFonts w:ascii="Arial" w:eastAsia="宋体" w:hAnsi="Arial" w:cs="Arial"/>
          <w:color w:val="454545"/>
          <w:kern w:val="0"/>
          <w:sz w:val="18"/>
          <w:szCs w:val="18"/>
        </w:rPr>
      </w:pPr>
      <w:r w:rsidRPr="00F44C32">
        <w:rPr>
          <w:rFonts w:ascii="Arial" w:eastAsia="宋体" w:hAnsi="Arial" w:cs="Arial"/>
          <w:color w:val="454545"/>
          <w:kern w:val="0"/>
          <w:sz w:val="20"/>
          <w:szCs w:val="20"/>
        </w:rPr>
        <w:t xml:space="preserve">　　为支持企业重组改制，根据国务院批复精神，现就中国中信集团公司（以下简称</w:t>
      </w:r>
      <w:r w:rsidRPr="00F44C32">
        <w:rPr>
          <w:rFonts w:ascii="Arial" w:eastAsia="宋体" w:hAnsi="Arial" w:cs="Arial"/>
          <w:color w:val="454545"/>
          <w:kern w:val="0"/>
          <w:sz w:val="20"/>
          <w:szCs w:val="20"/>
        </w:rPr>
        <w:t>“</w:t>
      </w:r>
      <w:r w:rsidRPr="00F44C32">
        <w:rPr>
          <w:rFonts w:ascii="Arial" w:eastAsia="宋体" w:hAnsi="Arial" w:cs="Arial"/>
          <w:color w:val="454545"/>
          <w:kern w:val="0"/>
          <w:sz w:val="20"/>
          <w:szCs w:val="20"/>
        </w:rPr>
        <w:t>中信集团</w:t>
      </w:r>
      <w:r w:rsidRPr="00F44C32">
        <w:rPr>
          <w:rFonts w:ascii="Arial" w:eastAsia="宋体" w:hAnsi="Arial" w:cs="Arial"/>
          <w:color w:val="454545"/>
          <w:kern w:val="0"/>
          <w:sz w:val="20"/>
          <w:szCs w:val="20"/>
        </w:rPr>
        <w:t>”</w:t>
      </w:r>
      <w:r w:rsidRPr="00F44C32">
        <w:rPr>
          <w:rFonts w:ascii="Arial" w:eastAsia="宋体" w:hAnsi="Arial" w:cs="Arial"/>
          <w:color w:val="454545"/>
          <w:kern w:val="0"/>
          <w:sz w:val="20"/>
          <w:szCs w:val="20"/>
        </w:rPr>
        <w:t>）重组改制过程涉及的土地增值税、契税、印花税政策通知如下：</w:t>
      </w:r>
    </w:p>
    <w:p w:rsidR="00F44C32" w:rsidRPr="00F44C32" w:rsidRDefault="00F44C32" w:rsidP="00F44C32">
      <w:pPr>
        <w:widowControl/>
        <w:spacing w:before="100" w:beforeAutospacing="1" w:after="100" w:afterAutospacing="1" w:line="379" w:lineRule="auto"/>
        <w:jc w:val="left"/>
        <w:rPr>
          <w:rFonts w:ascii="Arial" w:eastAsia="宋体" w:hAnsi="Arial" w:cs="Arial"/>
          <w:color w:val="454545"/>
          <w:kern w:val="0"/>
          <w:sz w:val="18"/>
          <w:szCs w:val="18"/>
        </w:rPr>
      </w:pPr>
      <w:r w:rsidRPr="00F44C32">
        <w:rPr>
          <w:rFonts w:ascii="Arial" w:eastAsia="宋体" w:hAnsi="Arial" w:cs="Arial"/>
          <w:color w:val="454545"/>
          <w:kern w:val="0"/>
          <w:sz w:val="20"/>
          <w:szCs w:val="20"/>
        </w:rPr>
        <w:t xml:space="preserve">　　一、在中信集团整体改制为中国中信集团有限公司（以下简称中信有限）过程中，对中信集团无偿转移到中信有限的房地产，以及中信集团无偿转移到中国中信股份有限公司（以下简称中信股份）的房地产，不征土地增值税。</w:t>
      </w:r>
    </w:p>
    <w:p w:rsidR="00F44C32" w:rsidRPr="00F44C32" w:rsidRDefault="00F44C32" w:rsidP="00F44C32">
      <w:pPr>
        <w:widowControl/>
        <w:spacing w:before="100" w:beforeAutospacing="1" w:after="100" w:afterAutospacing="1" w:line="379" w:lineRule="auto"/>
        <w:jc w:val="left"/>
        <w:rPr>
          <w:rFonts w:ascii="Arial" w:eastAsia="宋体" w:hAnsi="Arial" w:cs="Arial"/>
          <w:color w:val="454545"/>
          <w:kern w:val="0"/>
          <w:sz w:val="18"/>
          <w:szCs w:val="18"/>
        </w:rPr>
      </w:pPr>
      <w:r w:rsidRPr="00F44C32">
        <w:rPr>
          <w:rFonts w:ascii="Arial" w:eastAsia="宋体" w:hAnsi="Arial" w:cs="Arial"/>
          <w:color w:val="454545"/>
          <w:kern w:val="0"/>
          <w:sz w:val="20"/>
          <w:szCs w:val="20"/>
        </w:rPr>
        <w:t xml:space="preserve">　　在中信集团通过股权投资方式将符合境外上市条件的资产等注入中信股份过程中，对中信集团涉及的土地增值税（房地产开发企业销售房地</w:t>
      </w:r>
      <w:proofErr w:type="gramStart"/>
      <w:r w:rsidRPr="00F44C32">
        <w:rPr>
          <w:rFonts w:ascii="Arial" w:eastAsia="宋体" w:hAnsi="Arial" w:cs="Arial"/>
          <w:color w:val="454545"/>
          <w:kern w:val="0"/>
          <w:sz w:val="20"/>
          <w:szCs w:val="20"/>
        </w:rPr>
        <w:t>产除</w:t>
      </w:r>
      <w:proofErr w:type="gramEnd"/>
      <w:r w:rsidRPr="00F44C32">
        <w:rPr>
          <w:rFonts w:ascii="Arial" w:eastAsia="宋体" w:hAnsi="Arial" w:cs="Arial"/>
          <w:color w:val="454545"/>
          <w:kern w:val="0"/>
          <w:sz w:val="20"/>
          <w:szCs w:val="20"/>
        </w:rPr>
        <w:t>外），予以免征。</w:t>
      </w:r>
    </w:p>
    <w:p w:rsidR="00F44C32" w:rsidRPr="00F44C32" w:rsidRDefault="00F44C32" w:rsidP="00F44C32">
      <w:pPr>
        <w:widowControl/>
        <w:spacing w:before="100" w:beforeAutospacing="1" w:after="100" w:afterAutospacing="1" w:line="379" w:lineRule="auto"/>
        <w:jc w:val="left"/>
        <w:rPr>
          <w:rFonts w:ascii="Arial" w:eastAsia="宋体" w:hAnsi="Arial" w:cs="Arial"/>
          <w:color w:val="454545"/>
          <w:kern w:val="0"/>
          <w:sz w:val="18"/>
          <w:szCs w:val="18"/>
        </w:rPr>
      </w:pPr>
      <w:r w:rsidRPr="00F44C32">
        <w:rPr>
          <w:rFonts w:ascii="Arial" w:eastAsia="宋体" w:hAnsi="Arial" w:cs="Arial"/>
          <w:color w:val="454545"/>
          <w:kern w:val="0"/>
          <w:sz w:val="20"/>
          <w:szCs w:val="20"/>
        </w:rPr>
        <w:t xml:space="preserve">　　二、中信集团重组改制过程中涉及的契税和印花税，按现行政策规定执行。</w:t>
      </w:r>
    </w:p>
    <w:p w:rsidR="00222C33" w:rsidRDefault="00222C33">
      <w:pPr>
        <w:rPr>
          <w:rFonts w:hint="eastAsia"/>
        </w:rPr>
      </w:pPr>
    </w:p>
    <w:sectPr w:rsidR="00222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B6"/>
    <w:rsid w:val="00222C33"/>
    <w:rsid w:val="00D913B6"/>
    <w:rsid w:val="00F44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4C3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4C3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918198">
      <w:bodyDiv w:val="1"/>
      <w:marLeft w:val="0"/>
      <w:marRight w:val="0"/>
      <w:marTop w:val="0"/>
      <w:marBottom w:val="0"/>
      <w:divBdr>
        <w:top w:val="none" w:sz="0" w:space="0" w:color="auto"/>
        <w:left w:val="none" w:sz="0" w:space="0" w:color="auto"/>
        <w:bottom w:val="none" w:sz="0" w:space="0" w:color="auto"/>
        <w:right w:val="none" w:sz="0" w:space="0" w:color="auto"/>
      </w:divBdr>
      <w:divsChild>
        <w:div w:id="1263952927">
          <w:marLeft w:val="0"/>
          <w:marRight w:val="0"/>
          <w:marTop w:val="0"/>
          <w:marBottom w:val="0"/>
          <w:divBdr>
            <w:top w:val="none" w:sz="0" w:space="0" w:color="auto"/>
            <w:left w:val="none" w:sz="0" w:space="0" w:color="auto"/>
            <w:bottom w:val="none" w:sz="0" w:space="0" w:color="auto"/>
            <w:right w:val="none" w:sz="0" w:space="0" w:color="auto"/>
          </w:divBdr>
          <w:divsChild>
            <w:div w:id="1442458119">
              <w:marLeft w:val="0"/>
              <w:marRight w:val="0"/>
              <w:marTop w:val="0"/>
              <w:marBottom w:val="0"/>
              <w:divBdr>
                <w:top w:val="none" w:sz="0" w:space="0" w:color="auto"/>
                <w:left w:val="none" w:sz="0" w:space="0" w:color="auto"/>
                <w:bottom w:val="none" w:sz="0" w:space="0" w:color="auto"/>
                <w:right w:val="none" w:sz="0" w:space="0" w:color="auto"/>
              </w:divBdr>
              <w:divsChild>
                <w:div w:id="11616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403</Characters>
  <Application>Microsoft Office Word</Application>
  <DocSecurity>0</DocSecurity>
  <Lines>3</Lines>
  <Paragraphs>1</Paragraphs>
  <ScaleCrop>false</ScaleCrop>
  <Company>微软中国</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2013-08-13T05:59:00Z</dcterms:created>
  <dcterms:modified xsi:type="dcterms:W3CDTF">2013-08-13T06:00:00Z</dcterms:modified>
</cp:coreProperties>
</file>