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49A" w:rsidRPr="00A4649A" w:rsidRDefault="00A4649A" w:rsidP="00A4649A">
      <w:pPr>
        <w:widowControl/>
        <w:spacing w:before="100" w:beforeAutospacing="1" w:after="100" w:afterAutospacing="1" w:line="379" w:lineRule="auto"/>
        <w:jc w:val="center"/>
        <w:rPr>
          <w:rFonts w:ascii="Arial" w:eastAsia="宋体" w:hAnsi="Arial" w:cs="Arial"/>
          <w:color w:val="454545"/>
          <w:kern w:val="0"/>
          <w:sz w:val="18"/>
          <w:szCs w:val="18"/>
        </w:rPr>
      </w:pPr>
      <w:r w:rsidRPr="00A4649A">
        <w:rPr>
          <w:rFonts w:ascii="Arial" w:eastAsia="宋体" w:hAnsi="Arial" w:cs="Arial"/>
          <w:color w:val="0000FF"/>
          <w:kern w:val="0"/>
          <w:sz w:val="20"/>
          <w:szCs w:val="20"/>
        </w:rPr>
        <w:t>财政部、海关总署、国家税务总局</w:t>
      </w:r>
      <w:r w:rsidRPr="00A4649A">
        <w:rPr>
          <w:rFonts w:ascii="Arial" w:eastAsia="宋体" w:hAnsi="Arial" w:cs="Arial"/>
          <w:color w:val="0000FF"/>
          <w:kern w:val="0"/>
          <w:sz w:val="20"/>
          <w:szCs w:val="20"/>
        </w:rPr>
        <w:br/>
      </w:r>
      <w:r w:rsidRPr="00A4649A">
        <w:rPr>
          <w:rFonts w:ascii="Arial" w:eastAsia="宋体" w:hAnsi="Arial" w:cs="Arial"/>
          <w:color w:val="FF0000"/>
          <w:kern w:val="0"/>
          <w:sz w:val="24"/>
          <w:szCs w:val="24"/>
        </w:rPr>
        <w:t>关于</w:t>
      </w:r>
      <w:r w:rsidRPr="00A4649A">
        <w:rPr>
          <w:rFonts w:ascii="Arial" w:eastAsia="宋体" w:hAnsi="Arial" w:cs="Arial"/>
          <w:color w:val="FF0000"/>
          <w:kern w:val="0"/>
          <w:sz w:val="24"/>
          <w:szCs w:val="24"/>
        </w:rPr>
        <w:t>“</w:t>
      </w:r>
      <w:r w:rsidRPr="00A4649A">
        <w:rPr>
          <w:rFonts w:ascii="Arial" w:eastAsia="宋体" w:hAnsi="Arial" w:cs="Arial"/>
          <w:color w:val="FF0000"/>
          <w:kern w:val="0"/>
          <w:sz w:val="24"/>
          <w:szCs w:val="24"/>
        </w:rPr>
        <w:t>十二五</w:t>
      </w:r>
      <w:r w:rsidRPr="00A4649A">
        <w:rPr>
          <w:rFonts w:ascii="Arial" w:eastAsia="宋体" w:hAnsi="Arial" w:cs="Arial"/>
          <w:color w:val="FF0000"/>
          <w:kern w:val="0"/>
          <w:sz w:val="24"/>
          <w:szCs w:val="24"/>
        </w:rPr>
        <w:t>”</w:t>
      </w:r>
      <w:r w:rsidRPr="00A4649A">
        <w:rPr>
          <w:rFonts w:ascii="Arial" w:eastAsia="宋体" w:hAnsi="Arial" w:cs="Arial"/>
          <w:color w:val="FF0000"/>
          <w:kern w:val="0"/>
          <w:sz w:val="24"/>
          <w:szCs w:val="24"/>
        </w:rPr>
        <w:t>期间煤层气勘探开发项目进口物资免征进口税收的通知</w:t>
      </w:r>
      <w:r w:rsidRPr="00A4649A">
        <w:rPr>
          <w:rFonts w:ascii="Arial" w:eastAsia="宋体" w:hAnsi="Arial" w:cs="Arial"/>
          <w:color w:val="FF0000"/>
          <w:kern w:val="0"/>
          <w:sz w:val="24"/>
          <w:szCs w:val="24"/>
        </w:rPr>
        <w:t xml:space="preserve"> </w:t>
      </w:r>
    </w:p>
    <w:p w:rsidR="00A4649A" w:rsidRPr="00A4649A" w:rsidRDefault="00A4649A" w:rsidP="00A4649A">
      <w:pPr>
        <w:widowControl/>
        <w:spacing w:before="100" w:beforeAutospacing="1" w:after="100" w:afterAutospacing="1" w:line="379" w:lineRule="auto"/>
        <w:jc w:val="center"/>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w:t>
      </w:r>
      <w:r w:rsidRPr="00A4649A">
        <w:rPr>
          <w:rFonts w:ascii="Arial" w:eastAsia="宋体" w:hAnsi="Arial" w:cs="Arial"/>
          <w:color w:val="0000FF"/>
          <w:kern w:val="0"/>
          <w:sz w:val="20"/>
          <w:szCs w:val="20"/>
        </w:rPr>
        <w:t>财关税</w:t>
      </w:r>
      <w:r w:rsidRPr="00A4649A">
        <w:rPr>
          <w:rFonts w:ascii="Arial" w:eastAsia="宋体" w:hAnsi="Arial" w:cs="Arial"/>
          <w:color w:val="0000FF"/>
          <w:kern w:val="0"/>
          <w:sz w:val="20"/>
          <w:szCs w:val="20"/>
        </w:rPr>
        <w:t>[2011]30</w:t>
      </w:r>
      <w:r w:rsidRPr="00A4649A">
        <w:rPr>
          <w:rFonts w:ascii="Arial" w:eastAsia="宋体" w:hAnsi="Arial" w:cs="Arial"/>
          <w:color w:val="0000FF"/>
          <w:kern w:val="0"/>
          <w:sz w:val="20"/>
          <w:szCs w:val="20"/>
        </w:rPr>
        <w:t>号</w:t>
      </w:r>
      <w:r w:rsidRPr="00A4649A">
        <w:rPr>
          <w:rFonts w:ascii="Arial" w:eastAsia="宋体" w:hAnsi="Arial" w:cs="Arial"/>
          <w:color w:val="0000FF"/>
          <w:kern w:val="0"/>
          <w:sz w:val="20"/>
          <w:szCs w:val="20"/>
        </w:rPr>
        <w:t> </w:t>
      </w:r>
      <w:r w:rsidRPr="00A4649A">
        <w:rPr>
          <w:rFonts w:ascii="Arial" w:eastAsia="宋体" w:hAnsi="Arial" w:cs="Arial"/>
          <w:color w:val="454545"/>
          <w:kern w:val="0"/>
          <w:sz w:val="20"/>
          <w:szCs w:val="20"/>
        </w:rPr>
        <w:t xml:space="preserve">                     2011-08-08 </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各省、自治区、直辖市、计划单列市财政厅（局）、国</w:t>
      </w:r>
      <w:bookmarkStart w:id="0" w:name="_GoBack"/>
      <w:bookmarkEnd w:id="0"/>
      <w:r w:rsidRPr="00A4649A">
        <w:rPr>
          <w:rFonts w:ascii="Arial" w:eastAsia="宋体" w:hAnsi="Arial" w:cs="Arial"/>
          <w:color w:val="454545"/>
          <w:kern w:val="0"/>
          <w:sz w:val="20"/>
          <w:szCs w:val="20"/>
        </w:rPr>
        <w:t>家税务局，新疆生产建设兵团财务局，海关总署广东分署、各直属海关：</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为支持煤层气的勘探开发和煤矿瓦斯治理，经国务院批准，现将</w:t>
      </w:r>
      <w:r w:rsidRPr="00A4649A">
        <w:rPr>
          <w:rFonts w:ascii="Arial" w:eastAsia="宋体" w:hAnsi="Arial" w:cs="Arial"/>
          <w:color w:val="454545"/>
          <w:kern w:val="0"/>
          <w:sz w:val="20"/>
          <w:szCs w:val="20"/>
        </w:rPr>
        <w:t>“</w:t>
      </w:r>
      <w:r w:rsidRPr="00A4649A">
        <w:rPr>
          <w:rFonts w:ascii="Arial" w:eastAsia="宋体" w:hAnsi="Arial" w:cs="Arial"/>
          <w:color w:val="454545"/>
          <w:kern w:val="0"/>
          <w:sz w:val="20"/>
          <w:szCs w:val="20"/>
        </w:rPr>
        <w:t>十二五</w:t>
      </w:r>
      <w:r w:rsidRPr="00A4649A">
        <w:rPr>
          <w:rFonts w:ascii="Arial" w:eastAsia="宋体" w:hAnsi="Arial" w:cs="Arial"/>
          <w:color w:val="454545"/>
          <w:kern w:val="0"/>
          <w:sz w:val="20"/>
          <w:szCs w:val="20"/>
        </w:rPr>
        <w:t>”</w:t>
      </w:r>
      <w:r w:rsidRPr="00A4649A">
        <w:rPr>
          <w:rFonts w:ascii="Arial" w:eastAsia="宋体" w:hAnsi="Arial" w:cs="Arial"/>
          <w:color w:val="454545"/>
          <w:kern w:val="0"/>
          <w:sz w:val="20"/>
          <w:szCs w:val="20"/>
        </w:rPr>
        <w:t>期间煤层气勘探开发项目进口物资的税收政策通知如下：</w:t>
      </w:r>
      <w:r w:rsidRPr="00A4649A">
        <w:rPr>
          <w:rFonts w:ascii="Arial" w:eastAsia="宋体" w:hAnsi="Arial" w:cs="Arial"/>
          <w:color w:val="454545"/>
          <w:kern w:val="0"/>
          <w:sz w:val="20"/>
          <w:szCs w:val="20"/>
        </w:rPr>
        <w:br/>
      </w:r>
      <w:r w:rsidRPr="00A4649A">
        <w:rPr>
          <w:rFonts w:ascii="Arial" w:eastAsia="宋体" w:hAnsi="Arial" w:cs="Arial"/>
          <w:color w:val="454545"/>
          <w:kern w:val="0"/>
          <w:sz w:val="20"/>
          <w:szCs w:val="20"/>
        </w:rPr>
        <w:t xml:space="preserve">　　一、自</w:t>
      </w:r>
      <w:r w:rsidRPr="00A4649A">
        <w:rPr>
          <w:rFonts w:ascii="Arial" w:eastAsia="宋体" w:hAnsi="Arial" w:cs="Arial"/>
          <w:color w:val="454545"/>
          <w:kern w:val="0"/>
          <w:sz w:val="20"/>
          <w:szCs w:val="20"/>
        </w:rPr>
        <w:t>2011</w:t>
      </w:r>
      <w:r w:rsidRPr="00A4649A">
        <w:rPr>
          <w:rFonts w:ascii="Arial" w:eastAsia="宋体" w:hAnsi="Arial" w:cs="Arial"/>
          <w:color w:val="454545"/>
          <w:kern w:val="0"/>
          <w:sz w:val="20"/>
          <w:szCs w:val="20"/>
        </w:rPr>
        <w:t>年</w:t>
      </w:r>
      <w:r w:rsidRPr="00A4649A">
        <w:rPr>
          <w:rFonts w:ascii="Arial" w:eastAsia="宋体" w:hAnsi="Arial" w:cs="Arial"/>
          <w:color w:val="454545"/>
          <w:kern w:val="0"/>
          <w:sz w:val="20"/>
          <w:szCs w:val="20"/>
        </w:rPr>
        <w:t>1</w:t>
      </w:r>
      <w:r w:rsidRPr="00A4649A">
        <w:rPr>
          <w:rFonts w:ascii="Arial" w:eastAsia="宋体" w:hAnsi="Arial" w:cs="Arial"/>
          <w:color w:val="454545"/>
          <w:kern w:val="0"/>
          <w:sz w:val="20"/>
          <w:szCs w:val="20"/>
        </w:rPr>
        <w:t>月</w:t>
      </w:r>
      <w:r w:rsidRPr="00A4649A">
        <w:rPr>
          <w:rFonts w:ascii="Arial" w:eastAsia="宋体" w:hAnsi="Arial" w:cs="Arial"/>
          <w:color w:val="454545"/>
          <w:kern w:val="0"/>
          <w:sz w:val="20"/>
          <w:szCs w:val="20"/>
        </w:rPr>
        <w:t>1</w:t>
      </w:r>
      <w:r w:rsidRPr="00A4649A">
        <w:rPr>
          <w:rFonts w:ascii="Arial" w:eastAsia="宋体" w:hAnsi="Arial" w:cs="Arial"/>
          <w:color w:val="454545"/>
          <w:kern w:val="0"/>
          <w:sz w:val="20"/>
          <w:szCs w:val="20"/>
        </w:rPr>
        <w:t>日至</w:t>
      </w:r>
      <w:r w:rsidRPr="00A4649A">
        <w:rPr>
          <w:rFonts w:ascii="Arial" w:eastAsia="宋体" w:hAnsi="Arial" w:cs="Arial"/>
          <w:color w:val="454545"/>
          <w:kern w:val="0"/>
          <w:sz w:val="20"/>
          <w:szCs w:val="20"/>
        </w:rPr>
        <w:t>2015</w:t>
      </w:r>
      <w:r w:rsidRPr="00A4649A">
        <w:rPr>
          <w:rFonts w:ascii="Arial" w:eastAsia="宋体" w:hAnsi="Arial" w:cs="Arial"/>
          <w:color w:val="454545"/>
          <w:kern w:val="0"/>
          <w:sz w:val="20"/>
          <w:szCs w:val="20"/>
        </w:rPr>
        <w:t>年</w:t>
      </w:r>
      <w:r w:rsidRPr="00A4649A">
        <w:rPr>
          <w:rFonts w:ascii="Arial" w:eastAsia="宋体" w:hAnsi="Arial" w:cs="Arial"/>
          <w:color w:val="454545"/>
          <w:kern w:val="0"/>
          <w:sz w:val="20"/>
          <w:szCs w:val="20"/>
        </w:rPr>
        <w:t>12</w:t>
      </w:r>
      <w:r w:rsidRPr="00A4649A">
        <w:rPr>
          <w:rFonts w:ascii="Arial" w:eastAsia="宋体" w:hAnsi="Arial" w:cs="Arial"/>
          <w:color w:val="454545"/>
          <w:kern w:val="0"/>
          <w:sz w:val="20"/>
          <w:szCs w:val="20"/>
        </w:rPr>
        <w:t>月</w:t>
      </w:r>
      <w:r w:rsidRPr="00A4649A">
        <w:rPr>
          <w:rFonts w:ascii="Arial" w:eastAsia="宋体" w:hAnsi="Arial" w:cs="Arial"/>
          <w:color w:val="454545"/>
          <w:kern w:val="0"/>
          <w:sz w:val="20"/>
          <w:szCs w:val="20"/>
        </w:rPr>
        <w:t>31</w:t>
      </w:r>
      <w:r w:rsidRPr="00A4649A">
        <w:rPr>
          <w:rFonts w:ascii="Arial" w:eastAsia="宋体" w:hAnsi="Arial" w:cs="Arial"/>
          <w:color w:val="454545"/>
          <w:kern w:val="0"/>
          <w:sz w:val="20"/>
          <w:szCs w:val="20"/>
        </w:rPr>
        <w:t>日，中联煤层气有限责任公司及其国内外合作者（以下简称中联煤层气公司），在我国境内进行煤层气勘探开发项目，进口国内不能生产或国内产品性能不能满足要求，并直接用于勘探开发作业的设备、仪器、零附件、专用工具（详见本通知所附管理规定的附</w:t>
      </w:r>
      <w:r w:rsidRPr="00A4649A">
        <w:rPr>
          <w:rFonts w:ascii="Arial" w:eastAsia="宋体" w:hAnsi="Arial" w:cs="Arial"/>
          <w:color w:val="454545"/>
          <w:kern w:val="0"/>
          <w:sz w:val="20"/>
          <w:szCs w:val="20"/>
        </w:rPr>
        <w:t>1</w:t>
      </w:r>
      <w:r w:rsidRPr="00A4649A">
        <w:rPr>
          <w:rFonts w:ascii="Arial" w:eastAsia="宋体" w:hAnsi="Arial" w:cs="Arial"/>
          <w:color w:val="454545"/>
          <w:kern w:val="0"/>
          <w:sz w:val="20"/>
          <w:szCs w:val="20"/>
        </w:rPr>
        <w:t>《勘探开发煤层气免税进口物资清单》，以下简称《免税物资清单》），免征进口关税和进口环节增值税。</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二、国内其他从事煤层气勘探开发的单位，应在实际进口发生前按有关规定程序向财政部提出申请，经财政部商海关总署、国家税务总局等有关部门认定后，比照中联煤层气公司享受上述进口税收优惠政策。</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三、符合本通知规定的勘探开发项目项下暂时进口《免税物资清单》所列的物资，准予免税。进口时海关按暂时进口货物办理手续。超出海关规定暂时进口时限仍需继续使用的，经海关批准可予延期，在暂时进口（包括延期）期限内准予按本通知规定免税。</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四、符合本通知规定的勘探开发项目项下租赁进口《免税物资清单》所列的物资准予免征进口税收，租赁进口《免税物资清单》以外的物资应按有关规定照章征税。</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五、本通知规定的煤层气勘探开发项目进口物资税收政策的具体管理规定详见附件。</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br/>
      </w:r>
      <w:r w:rsidRPr="00A4649A">
        <w:rPr>
          <w:rFonts w:ascii="Arial" w:eastAsia="宋体" w:hAnsi="Arial" w:cs="Arial"/>
          <w:color w:val="454545"/>
          <w:kern w:val="0"/>
          <w:sz w:val="20"/>
          <w:szCs w:val="20"/>
        </w:rPr>
        <w:t xml:space="preserve">　　附件：　</w:t>
      </w:r>
    </w:p>
    <w:p w:rsidR="00A4649A" w:rsidRPr="00A4649A" w:rsidRDefault="00A4649A" w:rsidP="00A4649A">
      <w:pPr>
        <w:widowControl/>
        <w:spacing w:before="100" w:beforeAutospacing="1" w:after="100" w:afterAutospacing="1" w:line="379" w:lineRule="auto"/>
        <w:jc w:val="center"/>
        <w:rPr>
          <w:rFonts w:ascii="Arial" w:eastAsia="宋体" w:hAnsi="Arial" w:cs="Arial"/>
          <w:color w:val="454545"/>
          <w:kern w:val="0"/>
          <w:sz w:val="18"/>
          <w:szCs w:val="18"/>
        </w:rPr>
      </w:pPr>
      <w:r w:rsidRPr="00A4649A">
        <w:rPr>
          <w:rFonts w:ascii="Arial" w:eastAsia="宋体" w:hAnsi="Arial" w:cs="Arial"/>
          <w:color w:val="454545"/>
          <w:kern w:val="0"/>
          <w:sz w:val="20"/>
          <w:szCs w:val="20"/>
        </w:rPr>
        <w:lastRenderedPageBreak/>
        <w:t xml:space="preserve">　</w:t>
      </w:r>
      <w:r w:rsidRPr="00A4649A">
        <w:rPr>
          <w:rFonts w:ascii="Arial" w:eastAsia="宋体" w:hAnsi="Arial" w:cs="Arial"/>
          <w:color w:val="FF0000"/>
          <w:kern w:val="0"/>
          <w:sz w:val="24"/>
          <w:szCs w:val="24"/>
        </w:rPr>
        <w:t xml:space="preserve">　关于煤层气勘探开发项目进口物资免征进口税收的管理规定</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一、根据国务院批准的有关</w:t>
      </w:r>
      <w:r w:rsidRPr="00A4649A">
        <w:rPr>
          <w:rFonts w:ascii="Arial" w:eastAsia="宋体" w:hAnsi="Arial" w:cs="Arial"/>
          <w:color w:val="454545"/>
          <w:kern w:val="0"/>
          <w:sz w:val="20"/>
          <w:szCs w:val="20"/>
        </w:rPr>
        <w:t>“</w:t>
      </w:r>
      <w:r w:rsidRPr="00A4649A">
        <w:rPr>
          <w:rFonts w:ascii="Arial" w:eastAsia="宋体" w:hAnsi="Arial" w:cs="Arial"/>
          <w:color w:val="454545"/>
          <w:kern w:val="0"/>
          <w:sz w:val="20"/>
          <w:szCs w:val="20"/>
        </w:rPr>
        <w:t>十二五</w:t>
      </w:r>
      <w:r w:rsidRPr="00A4649A">
        <w:rPr>
          <w:rFonts w:ascii="Arial" w:eastAsia="宋体" w:hAnsi="Arial" w:cs="Arial"/>
          <w:color w:val="454545"/>
          <w:kern w:val="0"/>
          <w:sz w:val="20"/>
          <w:szCs w:val="20"/>
        </w:rPr>
        <w:t>”</w:t>
      </w:r>
      <w:r w:rsidRPr="00A4649A">
        <w:rPr>
          <w:rFonts w:ascii="Arial" w:eastAsia="宋体" w:hAnsi="Arial" w:cs="Arial"/>
          <w:color w:val="454545"/>
          <w:kern w:val="0"/>
          <w:sz w:val="20"/>
          <w:szCs w:val="20"/>
        </w:rPr>
        <w:t>期间继续执行煤层气勘探开发项目进口物资免征关税和进口环节增值税政策的精神，特制定本规定。</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二、本规定所指的进口免税物资是指在我国进行煤层气开采作业的项目所需进口的国内不能生产或性能不能满足要求，并直接用于开采作业的设备、仪器、零附件、专用工具，具体物资清单附后。</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三、除中联煤层气有限责任公司及其国内外合作者外，国内其他从事煤层气勘探开发的单位，应在实际进口发生前的每年</w:t>
      </w:r>
      <w:r w:rsidRPr="00A4649A">
        <w:rPr>
          <w:rFonts w:ascii="Arial" w:eastAsia="宋体" w:hAnsi="Arial" w:cs="Arial"/>
          <w:color w:val="454545"/>
          <w:kern w:val="0"/>
          <w:sz w:val="20"/>
          <w:szCs w:val="20"/>
        </w:rPr>
        <w:t>3</w:t>
      </w:r>
      <w:r w:rsidRPr="00A4649A">
        <w:rPr>
          <w:rFonts w:ascii="Arial" w:eastAsia="宋体" w:hAnsi="Arial" w:cs="Arial"/>
          <w:color w:val="454545"/>
          <w:kern w:val="0"/>
          <w:sz w:val="20"/>
          <w:szCs w:val="20"/>
        </w:rPr>
        <w:t>月底前，向财政部提交免税资格的申请文件（其中地方单位应通过省级人民政府或同级财政部门向财政部提交申请），同时抄报海关总署和国家税务总局，申请文件应说明申请单位的基本情况以及其所承担的煤层气勘探开发项目情况（包括项目执行期限）、拟进口物资的应用范围，同时附上已取得的</w:t>
      </w:r>
      <w:proofErr w:type="gramStart"/>
      <w:r w:rsidRPr="00A4649A">
        <w:rPr>
          <w:rFonts w:ascii="Arial" w:eastAsia="宋体" w:hAnsi="Arial" w:cs="Arial"/>
          <w:color w:val="454545"/>
          <w:kern w:val="0"/>
          <w:sz w:val="20"/>
          <w:szCs w:val="20"/>
        </w:rPr>
        <w:t>探矿证或采矿证</w:t>
      </w:r>
      <w:proofErr w:type="gramEnd"/>
      <w:r w:rsidRPr="00A4649A">
        <w:rPr>
          <w:rFonts w:ascii="Arial" w:eastAsia="宋体" w:hAnsi="Arial" w:cs="Arial"/>
          <w:color w:val="454545"/>
          <w:kern w:val="0"/>
          <w:sz w:val="20"/>
          <w:szCs w:val="20"/>
        </w:rPr>
        <w:t>以及煤层气勘探开发项目的批准文件（即有关部门出具的项目确认书）。非项目业主单位的承包商需与项目业主单位共同出具关于煤层气勘探开发项目的承包证明文件。财政部商海关总署、国家税务总局每年集中一次审核申请单位的免税资格及相关免税项目。</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四、中联煤层气有限责任公司应于每年</w:t>
      </w:r>
      <w:r w:rsidRPr="00A4649A">
        <w:rPr>
          <w:rFonts w:ascii="Arial" w:eastAsia="宋体" w:hAnsi="Arial" w:cs="Arial"/>
          <w:color w:val="454545"/>
          <w:kern w:val="0"/>
          <w:sz w:val="20"/>
          <w:szCs w:val="20"/>
        </w:rPr>
        <w:t>11</w:t>
      </w:r>
      <w:r w:rsidRPr="00A4649A">
        <w:rPr>
          <w:rFonts w:ascii="Arial" w:eastAsia="宋体" w:hAnsi="Arial" w:cs="Arial"/>
          <w:color w:val="454545"/>
          <w:kern w:val="0"/>
          <w:sz w:val="20"/>
          <w:szCs w:val="20"/>
        </w:rPr>
        <w:t>月底前将下一年度符合政策范围的勘探开发项目（包括合作项目）汇总报财政部，并对照上一年度对项目的变化情况进行说明。经财政部商海关总署、国家税务总局等有关部门审核确认后，由进口单位向项目所在地直属海关申请办理项目所需物资进口手续。</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五、进口单位在办理免税手续时，应向海关提交符合政策规定的进口物资清单，并填报对应的已经审核项目。其中，中联煤层气有限责任公司组织的煤层气勘探开发合作项目，需出具经中联煤层气有限责任公司审核确认的用于该项目的进口物资清单。具体操作程序和监管办法由海关总署另行制定。</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六、本规定附件所列《勘探开发煤层气免税进口物资清单》（以下简称《免税物资清单》）包括税则号列、货品名称和技术指标，以货品名称和技术指标与实际用途相符为主。该《免税物资清单》根据执行情况由财政部会同海关总署、国家税务总局等有关部门适时调整。海关审核该</w:t>
      </w:r>
      <w:r w:rsidRPr="00A4649A">
        <w:rPr>
          <w:rFonts w:ascii="Arial" w:eastAsia="宋体" w:hAnsi="Arial" w:cs="Arial"/>
          <w:color w:val="454545"/>
          <w:kern w:val="0"/>
          <w:sz w:val="20"/>
          <w:szCs w:val="20"/>
        </w:rPr>
        <w:lastRenderedPageBreak/>
        <w:t>类进口商品免税时，如商品名称或税则归类与《免税物资清单》所列不一致，应以《免税物资清单》所列的货品名称和技术指标为准。</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七、在实际进口中，如有《免税物资清单》中未具体列名但确需进口用于我国煤层气的设备、仪器、零附件、专用工具，由海关总署会同财政部、国家税务总局审定。</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八、经海关核准备案，依据本通知规定免税进口的物资可在经审核认定的不同煤层气勘探开发项目之间转移或转让，并可临时用于煤矿瓦斯治理和抢险救灾。具体操作程序和监管办法由海关总署另行制定。</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九、中联煤层气有限责任公司及其他经认定的煤层气勘探开发单位，应于每年</w:t>
      </w:r>
      <w:r w:rsidRPr="00A4649A">
        <w:rPr>
          <w:rFonts w:ascii="Arial" w:eastAsia="宋体" w:hAnsi="Arial" w:cs="Arial"/>
          <w:color w:val="454545"/>
          <w:kern w:val="0"/>
          <w:sz w:val="20"/>
          <w:szCs w:val="20"/>
        </w:rPr>
        <w:t>3</w:t>
      </w:r>
      <w:r w:rsidRPr="00A4649A">
        <w:rPr>
          <w:rFonts w:ascii="Arial" w:eastAsia="宋体" w:hAnsi="Arial" w:cs="Arial"/>
          <w:color w:val="454545"/>
          <w:kern w:val="0"/>
          <w:sz w:val="20"/>
          <w:szCs w:val="20"/>
        </w:rPr>
        <w:t>月底前将上一年度本单位各项目实际进口的免税物资清单、进口金额、免税额、物资使用等情况汇总报财政部备案，并抄报海关总署、国家税务总局。财政部将会同海关总署、国家税务总局等有关部门对各有关单位的免税执行情况进行核查，对擅自超出确定的项目范围组织进口的单位，按有关规定处理，严重违反本规定的，将取消免税资格。</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十、对用于勘探开发煤层气的免税进口物资，未经海关核准，不得抵押、质押、转让、移作他用或者进行其他处置。如有违反，按国家有关法律、法规处理。</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十一、本规定由财政部会同海关总署、国家税务总局负责解释。</w:t>
      </w:r>
    </w:p>
    <w:p w:rsidR="00A4649A" w:rsidRPr="00A4649A" w:rsidRDefault="00A4649A" w:rsidP="00A4649A">
      <w:pPr>
        <w:widowControl/>
        <w:spacing w:before="100" w:beforeAutospacing="1" w:after="100" w:afterAutospacing="1" w:line="379" w:lineRule="auto"/>
        <w:jc w:val="left"/>
        <w:rPr>
          <w:rFonts w:ascii="Arial" w:eastAsia="宋体" w:hAnsi="Arial" w:cs="Arial"/>
          <w:color w:val="454545"/>
          <w:kern w:val="0"/>
          <w:sz w:val="18"/>
          <w:szCs w:val="18"/>
        </w:rPr>
      </w:pPr>
      <w:r w:rsidRPr="00A4649A">
        <w:rPr>
          <w:rFonts w:ascii="Arial" w:eastAsia="宋体" w:hAnsi="Arial" w:cs="Arial"/>
          <w:color w:val="454545"/>
          <w:kern w:val="0"/>
          <w:sz w:val="20"/>
          <w:szCs w:val="20"/>
        </w:rPr>
        <w:t xml:space="preserve">　　十二、本规定执行时间为</w:t>
      </w:r>
      <w:r w:rsidRPr="00A4649A">
        <w:rPr>
          <w:rFonts w:ascii="Arial" w:eastAsia="宋体" w:hAnsi="Arial" w:cs="Arial"/>
          <w:color w:val="454545"/>
          <w:kern w:val="0"/>
          <w:sz w:val="20"/>
          <w:szCs w:val="20"/>
        </w:rPr>
        <w:t>2011</w:t>
      </w:r>
      <w:r w:rsidRPr="00A4649A">
        <w:rPr>
          <w:rFonts w:ascii="Arial" w:eastAsia="宋体" w:hAnsi="Arial" w:cs="Arial"/>
          <w:color w:val="454545"/>
          <w:kern w:val="0"/>
          <w:sz w:val="20"/>
          <w:szCs w:val="20"/>
          <w:highlight w:val="yellow"/>
        </w:rPr>
        <w:t>年</w:t>
      </w:r>
      <w:r w:rsidRPr="00A4649A">
        <w:rPr>
          <w:rFonts w:ascii="Arial" w:eastAsia="宋体" w:hAnsi="Arial" w:cs="Arial"/>
          <w:color w:val="454545"/>
          <w:kern w:val="0"/>
          <w:sz w:val="20"/>
          <w:szCs w:val="20"/>
          <w:highlight w:val="yellow"/>
        </w:rPr>
        <w:t>1</w:t>
      </w:r>
      <w:r w:rsidRPr="00A4649A">
        <w:rPr>
          <w:rFonts w:ascii="Arial" w:eastAsia="宋体" w:hAnsi="Arial" w:cs="Arial"/>
          <w:color w:val="454545"/>
          <w:kern w:val="0"/>
          <w:sz w:val="20"/>
          <w:szCs w:val="20"/>
          <w:highlight w:val="yellow"/>
        </w:rPr>
        <w:t>月</w:t>
      </w:r>
      <w:r w:rsidRPr="00A4649A">
        <w:rPr>
          <w:rFonts w:ascii="Arial" w:eastAsia="宋体" w:hAnsi="Arial" w:cs="Arial"/>
          <w:color w:val="454545"/>
          <w:kern w:val="0"/>
          <w:sz w:val="20"/>
          <w:szCs w:val="20"/>
          <w:highlight w:val="yellow"/>
        </w:rPr>
        <w:t>1</w:t>
      </w:r>
      <w:r w:rsidRPr="00A4649A">
        <w:rPr>
          <w:rFonts w:ascii="Arial" w:eastAsia="宋体" w:hAnsi="Arial" w:cs="Arial"/>
          <w:color w:val="454545"/>
          <w:kern w:val="0"/>
          <w:sz w:val="20"/>
          <w:szCs w:val="20"/>
          <w:highlight w:val="yellow"/>
        </w:rPr>
        <w:t>日至</w:t>
      </w:r>
      <w:r w:rsidRPr="00A4649A">
        <w:rPr>
          <w:rFonts w:ascii="Arial" w:eastAsia="宋体" w:hAnsi="Arial" w:cs="Arial"/>
          <w:color w:val="454545"/>
          <w:kern w:val="0"/>
          <w:sz w:val="20"/>
          <w:szCs w:val="20"/>
          <w:highlight w:val="yellow"/>
        </w:rPr>
        <w:t>2015</w:t>
      </w:r>
      <w:r w:rsidRPr="00A4649A">
        <w:rPr>
          <w:rFonts w:ascii="Arial" w:eastAsia="宋体" w:hAnsi="Arial" w:cs="Arial"/>
          <w:color w:val="454545"/>
          <w:kern w:val="0"/>
          <w:sz w:val="20"/>
          <w:szCs w:val="20"/>
          <w:highlight w:val="yellow"/>
        </w:rPr>
        <w:t>年</w:t>
      </w:r>
      <w:r w:rsidRPr="00A4649A">
        <w:rPr>
          <w:rFonts w:ascii="Arial" w:eastAsia="宋体" w:hAnsi="Arial" w:cs="Arial"/>
          <w:color w:val="454545"/>
          <w:kern w:val="0"/>
          <w:sz w:val="20"/>
          <w:szCs w:val="20"/>
          <w:highlight w:val="yellow"/>
        </w:rPr>
        <w:t>12</w:t>
      </w:r>
      <w:r w:rsidRPr="00A4649A">
        <w:rPr>
          <w:rFonts w:ascii="Arial" w:eastAsia="宋体" w:hAnsi="Arial" w:cs="Arial"/>
          <w:color w:val="454545"/>
          <w:kern w:val="0"/>
          <w:sz w:val="20"/>
          <w:szCs w:val="20"/>
          <w:highlight w:val="yellow"/>
        </w:rPr>
        <w:t>月</w:t>
      </w:r>
      <w:r w:rsidRPr="00A4649A">
        <w:rPr>
          <w:rFonts w:ascii="Arial" w:eastAsia="宋体" w:hAnsi="Arial" w:cs="Arial"/>
          <w:color w:val="454545"/>
          <w:kern w:val="0"/>
          <w:sz w:val="20"/>
          <w:szCs w:val="20"/>
          <w:highlight w:val="yellow"/>
        </w:rPr>
        <w:t>31</w:t>
      </w:r>
      <w:r w:rsidRPr="00A4649A">
        <w:rPr>
          <w:rFonts w:ascii="Arial" w:eastAsia="宋体" w:hAnsi="Arial" w:cs="Arial"/>
          <w:color w:val="454545"/>
          <w:kern w:val="0"/>
          <w:sz w:val="20"/>
          <w:szCs w:val="20"/>
          <w:highlight w:val="yellow"/>
        </w:rPr>
        <w:t>日。</w:t>
      </w:r>
    </w:p>
    <w:p w:rsidR="00DB4B55" w:rsidRPr="00A4649A" w:rsidRDefault="00DB4B55">
      <w:pPr>
        <w:rPr>
          <w:rFonts w:hint="eastAsia"/>
        </w:rPr>
      </w:pPr>
    </w:p>
    <w:sectPr w:rsidR="00DB4B55" w:rsidRPr="00A464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C8"/>
    <w:rsid w:val="000926C8"/>
    <w:rsid w:val="00A4649A"/>
    <w:rsid w:val="00DB4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49A"/>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4649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32307">
      <w:bodyDiv w:val="1"/>
      <w:marLeft w:val="0"/>
      <w:marRight w:val="0"/>
      <w:marTop w:val="0"/>
      <w:marBottom w:val="0"/>
      <w:divBdr>
        <w:top w:val="none" w:sz="0" w:space="0" w:color="auto"/>
        <w:left w:val="none" w:sz="0" w:space="0" w:color="auto"/>
        <w:bottom w:val="none" w:sz="0" w:space="0" w:color="auto"/>
        <w:right w:val="none" w:sz="0" w:space="0" w:color="auto"/>
      </w:divBdr>
      <w:divsChild>
        <w:div w:id="331638860">
          <w:marLeft w:val="0"/>
          <w:marRight w:val="0"/>
          <w:marTop w:val="0"/>
          <w:marBottom w:val="0"/>
          <w:divBdr>
            <w:top w:val="none" w:sz="0" w:space="0" w:color="auto"/>
            <w:left w:val="none" w:sz="0" w:space="0" w:color="auto"/>
            <w:bottom w:val="none" w:sz="0" w:space="0" w:color="auto"/>
            <w:right w:val="none" w:sz="0" w:space="0" w:color="auto"/>
          </w:divBdr>
          <w:divsChild>
            <w:div w:id="1107314549">
              <w:marLeft w:val="0"/>
              <w:marRight w:val="0"/>
              <w:marTop w:val="0"/>
              <w:marBottom w:val="0"/>
              <w:divBdr>
                <w:top w:val="none" w:sz="0" w:space="0" w:color="auto"/>
                <w:left w:val="none" w:sz="0" w:space="0" w:color="auto"/>
                <w:bottom w:val="none" w:sz="0" w:space="0" w:color="auto"/>
                <w:right w:val="none" w:sz="0" w:space="0" w:color="auto"/>
              </w:divBdr>
              <w:divsChild>
                <w:div w:id="191693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325</Words>
  <Characters>1856</Characters>
  <Application>Microsoft Office Word</Application>
  <DocSecurity>0</DocSecurity>
  <Lines>15</Lines>
  <Paragraphs>4</Paragraphs>
  <ScaleCrop>false</ScaleCrop>
  <Company>微软中国</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2013-07-25T05:23:00Z</dcterms:created>
  <dcterms:modified xsi:type="dcterms:W3CDTF">2013-07-25T05:25:00Z</dcterms:modified>
</cp:coreProperties>
</file>