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9" w:type="pct"/>
        <w:jc w:val="center"/>
        <w:tblCellSpacing w:w="0" w:type="dxa"/>
        <w:tblInd w:w="-15" w:type="dxa"/>
        <w:tblCellMar>
          <w:left w:w="0" w:type="dxa"/>
          <w:right w:w="0" w:type="dxa"/>
        </w:tblCellMar>
        <w:tblLook w:val="04A0" w:firstRow="1" w:lastRow="0" w:firstColumn="1" w:lastColumn="0" w:noHBand="0" w:noVBand="1"/>
      </w:tblPr>
      <w:tblGrid>
        <w:gridCol w:w="19"/>
        <w:gridCol w:w="1481"/>
        <w:gridCol w:w="3475"/>
        <w:gridCol w:w="2293"/>
        <w:gridCol w:w="1053"/>
      </w:tblGrid>
      <w:tr w:rsidR="002448F6" w:rsidRPr="002448F6" w:rsidTr="002448F6">
        <w:trPr>
          <w:gridBefore w:val="1"/>
          <w:gridAfter w:val="1"/>
          <w:wBefore w:w="37" w:type="dxa"/>
          <w:wAfter w:w="1053" w:type="dxa"/>
          <w:trHeight w:val="450"/>
          <w:tblCellSpacing w:w="0" w:type="dxa"/>
          <w:jc w:val="center"/>
        </w:trPr>
        <w:tc>
          <w:tcPr>
            <w:tcW w:w="0" w:type="auto"/>
            <w:gridSpan w:val="3"/>
            <w:vAlign w:val="center"/>
            <w:hideMark/>
          </w:tcPr>
          <w:p w:rsidR="002448F6" w:rsidRPr="002448F6" w:rsidRDefault="002448F6" w:rsidP="002448F6">
            <w:pPr>
              <w:widowControl/>
              <w:jc w:val="center"/>
              <w:rPr>
                <w:rFonts w:ascii="宋体" w:eastAsia="宋体" w:hAnsi="宋体" w:cs="宋体"/>
                <w:color w:val="000000"/>
                <w:kern w:val="0"/>
                <w:sz w:val="18"/>
                <w:szCs w:val="18"/>
              </w:rPr>
            </w:pPr>
            <w:r w:rsidRPr="002448F6">
              <w:rPr>
                <w:rFonts w:ascii="宋体" w:eastAsia="宋体" w:hAnsi="宋体" w:cs="宋体" w:hint="eastAsia"/>
                <w:b/>
                <w:bCs/>
                <w:color w:val="FF0000"/>
                <w:kern w:val="0"/>
                <w:sz w:val="24"/>
                <w:szCs w:val="24"/>
              </w:rPr>
              <w:t>财政部 海关总署 国家税务总局</w:t>
            </w:r>
            <w:r w:rsidRPr="002448F6">
              <w:rPr>
                <w:rFonts w:ascii="宋体" w:eastAsia="宋体" w:hAnsi="宋体" w:cs="宋体" w:hint="eastAsia"/>
                <w:color w:val="000000"/>
                <w:kern w:val="0"/>
                <w:sz w:val="18"/>
                <w:szCs w:val="18"/>
              </w:rPr>
              <w:t xml:space="preserve"> </w:t>
            </w:r>
            <w:r w:rsidRPr="002448F6">
              <w:rPr>
                <w:rFonts w:ascii="宋体" w:eastAsia="宋体" w:hAnsi="宋体" w:cs="宋体" w:hint="eastAsia"/>
                <w:color w:val="C1DDF5"/>
                <w:kern w:val="0"/>
                <w:sz w:val="18"/>
                <w:szCs w:val="18"/>
              </w:rPr>
              <w:t xml:space="preserve">   </w:t>
            </w:r>
          </w:p>
        </w:tc>
      </w:tr>
      <w:tr w:rsidR="002448F6" w:rsidRPr="002448F6" w:rsidTr="002448F6">
        <w:trPr>
          <w:gridBefore w:val="1"/>
          <w:gridAfter w:val="1"/>
          <w:wBefore w:w="37" w:type="dxa"/>
          <w:wAfter w:w="1053" w:type="dxa"/>
          <w:trHeight w:val="450"/>
          <w:tblCellSpacing w:w="0" w:type="dxa"/>
          <w:jc w:val="center"/>
        </w:trPr>
        <w:tc>
          <w:tcPr>
            <w:tcW w:w="0" w:type="auto"/>
            <w:gridSpan w:val="3"/>
            <w:vAlign w:val="center"/>
            <w:hideMark/>
          </w:tcPr>
          <w:p w:rsidR="002448F6" w:rsidRPr="002448F6" w:rsidRDefault="002448F6" w:rsidP="002448F6">
            <w:pPr>
              <w:widowControl/>
              <w:spacing w:line="330" w:lineRule="atLeast"/>
              <w:jc w:val="center"/>
              <w:rPr>
                <w:rFonts w:ascii="Arial" w:eastAsia="宋体" w:hAnsi="Arial" w:cs="Arial"/>
                <w:b/>
                <w:bCs/>
                <w:color w:val="0053B1"/>
                <w:kern w:val="0"/>
                <w:sz w:val="24"/>
                <w:szCs w:val="24"/>
              </w:rPr>
            </w:pPr>
            <w:r w:rsidRPr="002448F6">
              <w:rPr>
                <w:rFonts w:ascii="Arial" w:eastAsia="宋体" w:hAnsi="Arial" w:cs="Arial"/>
                <w:b/>
                <w:bCs/>
                <w:color w:val="0053B1"/>
                <w:kern w:val="0"/>
                <w:sz w:val="24"/>
                <w:szCs w:val="24"/>
              </w:rPr>
              <w:t>关于</w:t>
            </w:r>
            <w:r w:rsidRPr="002448F6">
              <w:rPr>
                <w:rFonts w:ascii="Arial" w:eastAsia="宋体" w:hAnsi="Arial" w:cs="Arial"/>
                <w:b/>
                <w:bCs/>
                <w:color w:val="0053B1"/>
                <w:kern w:val="0"/>
                <w:sz w:val="24"/>
                <w:szCs w:val="24"/>
              </w:rPr>
              <w:t>“</w:t>
            </w:r>
            <w:r w:rsidRPr="002448F6">
              <w:rPr>
                <w:rFonts w:ascii="Arial" w:eastAsia="宋体" w:hAnsi="Arial" w:cs="Arial"/>
                <w:b/>
                <w:bCs/>
                <w:color w:val="0053B1"/>
                <w:kern w:val="0"/>
                <w:sz w:val="24"/>
                <w:szCs w:val="24"/>
              </w:rPr>
              <w:t>十二五</w:t>
            </w:r>
            <w:r w:rsidRPr="002448F6">
              <w:rPr>
                <w:rFonts w:ascii="Arial" w:eastAsia="宋体" w:hAnsi="Arial" w:cs="Arial"/>
                <w:b/>
                <w:bCs/>
                <w:color w:val="0053B1"/>
                <w:kern w:val="0"/>
                <w:sz w:val="24"/>
                <w:szCs w:val="24"/>
              </w:rPr>
              <w:t>”</w:t>
            </w:r>
            <w:r w:rsidRPr="002448F6">
              <w:rPr>
                <w:rFonts w:ascii="Arial" w:eastAsia="宋体" w:hAnsi="Arial" w:cs="Arial"/>
                <w:b/>
                <w:bCs/>
                <w:color w:val="0053B1"/>
                <w:kern w:val="0"/>
                <w:sz w:val="24"/>
                <w:szCs w:val="24"/>
              </w:rPr>
              <w:t>期间在我国陆上特定地区开采石油（天然气）进口物资税收政策的通知</w:t>
            </w:r>
          </w:p>
        </w:tc>
      </w:tr>
      <w:tr w:rsidR="002448F6" w:rsidRPr="002448F6" w:rsidTr="002448F6">
        <w:trPr>
          <w:gridBefore w:val="1"/>
          <w:gridAfter w:val="1"/>
          <w:wBefore w:w="37" w:type="dxa"/>
          <w:wAfter w:w="1053" w:type="dxa"/>
          <w:trHeight w:val="375"/>
          <w:tblCellSpacing w:w="0" w:type="dxa"/>
          <w:jc w:val="center"/>
        </w:trPr>
        <w:tc>
          <w:tcPr>
            <w:tcW w:w="0" w:type="auto"/>
            <w:gridSpan w:val="3"/>
            <w:vAlign w:val="center"/>
            <w:hideMark/>
          </w:tcPr>
          <w:p w:rsidR="002448F6" w:rsidRPr="002448F6" w:rsidRDefault="002448F6" w:rsidP="002448F6">
            <w:pPr>
              <w:widowControl/>
              <w:jc w:val="center"/>
              <w:rPr>
                <w:rFonts w:ascii="宋体" w:eastAsia="宋体" w:hAnsi="宋体" w:cs="宋体"/>
                <w:color w:val="000000"/>
                <w:kern w:val="0"/>
                <w:sz w:val="18"/>
                <w:szCs w:val="18"/>
              </w:rPr>
            </w:pPr>
            <w:r w:rsidRPr="002448F6">
              <w:rPr>
                <w:rFonts w:ascii="宋体" w:eastAsia="宋体" w:hAnsi="宋体" w:cs="宋体" w:hint="eastAsia"/>
                <w:color w:val="000000"/>
                <w:kern w:val="0"/>
                <w:szCs w:val="21"/>
              </w:rPr>
              <w:t>财关税[2011]31号</w:t>
            </w:r>
          </w:p>
        </w:tc>
      </w:tr>
      <w:tr w:rsidR="002448F6" w:rsidRPr="002448F6" w:rsidTr="002448F6">
        <w:trPr>
          <w:gridBefore w:val="1"/>
          <w:gridAfter w:val="1"/>
          <w:wBefore w:w="37" w:type="dxa"/>
          <w:wAfter w:w="1053" w:type="dxa"/>
          <w:tblCellSpacing w:w="0" w:type="dxa"/>
          <w:jc w:val="center"/>
        </w:trPr>
        <w:tc>
          <w:tcPr>
            <w:tcW w:w="0" w:type="auto"/>
            <w:gridSpan w:val="3"/>
            <w:tcMar>
              <w:top w:w="300" w:type="dxa"/>
              <w:left w:w="0" w:type="dxa"/>
              <w:bottom w:w="0" w:type="dxa"/>
              <w:right w:w="0" w:type="dxa"/>
            </w:tcMar>
            <w:vAlign w:val="center"/>
            <w:hideMark/>
          </w:tcPr>
          <w:tbl>
            <w:tblPr>
              <w:tblW w:w="4650" w:type="pct"/>
              <w:jc w:val="center"/>
              <w:tblCellSpacing w:w="0" w:type="dxa"/>
              <w:tblCellMar>
                <w:left w:w="0" w:type="dxa"/>
                <w:right w:w="0" w:type="dxa"/>
              </w:tblCellMar>
              <w:tblLook w:val="04A0" w:firstRow="1" w:lastRow="0" w:firstColumn="1" w:lastColumn="0" w:noHBand="0" w:noVBand="1"/>
            </w:tblPr>
            <w:tblGrid>
              <w:gridCol w:w="6742"/>
            </w:tblGrid>
            <w:tr w:rsidR="002448F6" w:rsidRPr="002448F6">
              <w:trPr>
                <w:tblCellSpacing w:w="0" w:type="dxa"/>
                <w:jc w:val="center"/>
              </w:trPr>
              <w:tc>
                <w:tcPr>
                  <w:tcW w:w="0" w:type="auto"/>
                  <w:tcMar>
                    <w:top w:w="0" w:type="dxa"/>
                    <w:left w:w="0" w:type="dxa"/>
                    <w:bottom w:w="300" w:type="dxa"/>
                    <w:right w:w="0" w:type="dxa"/>
                  </w:tcMar>
                  <w:vAlign w:val="center"/>
                  <w:hideMark/>
                </w:tcPr>
                <w:p w:rsidR="002448F6" w:rsidRPr="002448F6" w:rsidRDefault="002448F6" w:rsidP="002448F6">
                  <w:pPr>
                    <w:widowControl/>
                    <w:spacing w:before="100" w:beforeAutospacing="1" w:after="100" w:afterAutospacing="1" w:line="360" w:lineRule="atLeast"/>
                    <w:jc w:val="left"/>
                    <w:rPr>
                      <w:rFonts w:ascii="宋体" w:eastAsia="宋体" w:hAnsi="宋体" w:cs="宋体"/>
                      <w:color w:val="000000"/>
                      <w:kern w:val="0"/>
                      <w:szCs w:val="21"/>
                    </w:rPr>
                  </w:pPr>
                  <w:r w:rsidRPr="002448F6">
                    <w:rPr>
                      <w:rFonts w:ascii="宋体" w:eastAsia="宋体" w:hAnsi="宋体" w:cs="宋体" w:hint="eastAsia"/>
                      <w:color w:val="000000"/>
                      <w:kern w:val="0"/>
                      <w:szCs w:val="21"/>
                    </w:rPr>
                    <w:t>各省、自治区、直辖市、计划单列市财政厅（局）、国家税务局，新疆生产建设兵团财务局，海关总署广东分署、各直属海关：</w:t>
                  </w:r>
                  <w:r w:rsidRPr="002448F6">
                    <w:rPr>
                      <w:rFonts w:ascii="宋体" w:eastAsia="宋体" w:hAnsi="宋体" w:cs="宋体" w:hint="eastAsia"/>
                      <w:color w:val="000000"/>
                      <w:kern w:val="0"/>
                      <w:szCs w:val="21"/>
                    </w:rPr>
                    <w:br/>
                    <w:t xml:space="preserve">　　为支持我国陆上特定地区石油（天然气）的勘探开发，经国务院批准，现将“十二五”期间在我国陆上特定地区开采石油（天然气）进口物资税收政策通知如下：</w:t>
                  </w:r>
                  <w:r w:rsidRPr="002448F6">
                    <w:rPr>
                      <w:rFonts w:ascii="宋体" w:eastAsia="宋体" w:hAnsi="宋体" w:cs="宋体" w:hint="eastAsia"/>
                      <w:color w:val="000000"/>
                      <w:kern w:val="0"/>
                      <w:szCs w:val="21"/>
                    </w:rPr>
                    <w:br/>
                    <w:t xml:space="preserve">　　一、本通知所指陆上特定地区为：我国领土内的沙漠、戈壁荒漠（详见附件1）和中外合作开采经国家批准的陆上石油（天然气）中标区块。</w:t>
                  </w:r>
                  <w:r w:rsidRPr="002448F6">
                    <w:rPr>
                      <w:rFonts w:ascii="宋体" w:eastAsia="宋体" w:hAnsi="宋体" w:cs="宋体" w:hint="eastAsia"/>
                      <w:color w:val="000000"/>
                      <w:kern w:val="0"/>
                      <w:szCs w:val="21"/>
                    </w:rPr>
                    <w:br/>
                    <w:t xml:space="preserve">　　二、自2011年1月1日至2015年12月31日，在我国领土内的沙漠、戈壁荒漠（详见附件1）进行石油（天然气）开采作业的自营项目，进口国内不能生产或性能不能满足要求，并直接用于勘探、开发作业的设备、仪器、零附件、专用工具（详见本通知所附管理规定的附1《开采陆上特定地区石油（天然气）免税进口物资清单》，以下简称《免税物资清单》），在规定的免税进口额度内，免征进口关税；在经国家批准的陆上石油（天然气）中标区块内进行石油（天然气）开采作业的中外合作项目，进口国内不能生产或性能不能满足要求，并直接用于勘探、开发作业的《免税物资清单》所列范围内的设备、仪器、零附件、专用工具，在规定的免税进口额度内，免征进口关税和进口环节增值税。</w:t>
                  </w:r>
                  <w:r w:rsidRPr="002448F6">
                    <w:rPr>
                      <w:rFonts w:ascii="宋体" w:eastAsia="宋体" w:hAnsi="宋体" w:cs="宋体" w:hint="eastAsia"/>
                      <w:color w:val="000000"/>
                      <w:kern w:val="0"/>
                      <w:szCs w:val="21"/>
                    </w:rPr>
                    <w:br/>
                    <w:t xml:space="preserve">　　三、符合本通知规定的勘探开发项目项下免税进口的物资继续实行《免税物资清单》与年度免税进口额度相结合的管理方式（具体管理规定见附件2）。</w:t>
                  </w:r>
                  <w:r w:rsidRPr="002448F6">
                    <w:rPr>
                      <w:rFonts w:ascii="宋体" w:eastAsia="宋体" w:hAnsi="宋体" w:cs="宋体" w:hint="eastAsia"/>
                      <w:color w:val="000000"/>
                      <w:kern w:val="0"/>
                      <w:szCs w:val="21"/>
                    </w:rPr>
                    <w:br/>
                    <w:t xml:space="preserve">　　四、符合本通知规定的勘探开发项目项下暂时进口《免税物资清单》所列的物资，准予免税。进口时海关按暂时进口货物办理手续。超出海关规定的暂时进口时限仍需继续使用的，经海关批准可予延期，在暂时进口（包括延期）期限内准予按本通知第二条规定免税。</w:t>
                  </w:r>
                  <w:r w:rsidRPr="002448F6">
                    <w:rPr>
                      <w:rFonts w:ascii="宋体" w:eastAsia="宋体" w:hAnsi="宋体" w:cs="宋体" w:hint="eastAsia"/>
                      <w:color w:val="000000"/>
                      <w:kern w:val="0"/>
                      <w:szCs w:val="21"/>
                    </w:rPr>
                    <w:br/>
                    <w:t xml:space="preserve">　　五、符合本通知规定的沙漠、戈壁荒漠（详见附件1）自营项目项下租赁进口《免税物资清单》所列的物资准予免征进口关税，符合本通知规定的中外合作项目项下租赁进口《免税物资清单》所列的物资准予免征进口税收，上述进口物资均纳入免税进口额度统一管理。租赁进口《免税物资清单》以外的物资应按有关规定照章征税。</w:t>
                  </w:r>
                  <w:r w:rsidRPr="002448F6">
                    <w:rPr>
                      <w:rFonts w:ascii="宋体" w:eastAsia="宋体" w:hAnsi="宋体" w:cs="宋体" w:hint="eastAsia"/>
                      <w:color w:val="000000"/>
                      <w:kern w:val="0"/>
                      <w:szCs w:val="21"/>
                    </w:rPr>
                    <w:br/>
                    <w:t xml:space="preserve">　</w:t>
                  </w:r>
                  <w:r w:rsidRPr="002448F6">
                    <w:rPr>
                      <w:rFonts w:ascii="宋体" w:eastAsia="宋体" w:hAnsi="宋体" w:cs="宋体" w:hint="eastAsia"/>
                      <w:color w:val="000000"/>
                      <w:kern w:val="0"/>
                      <w:szCs w:val="21"/>
                    </w:rPr>
                    <w:br/>
                    <w:t xml:space="preserve">　　  财政部 海关总署 国家税务总局</w:t>
                  </w:r>
                  <w:r w:rsidRPr="002448F6">
                    <w:rPr>
                      <w:rFonts w:ascii="宋体" w:eastAsia="宋体" w:hAnsi="宋体" w:cs="宋体" w:hint="eastAsia"/>
                      <w:color w:val="000000"/>
                      <w:kern w:val="0"/>
                      <w:szCs w:val="21"/>
                    </w:rPr>
                    <w:br/>
                    <w:t xml:space="preserve">　　  二○一一年八月八日</w:t>
                  </w:r>
                </w:p>
              </w:tc>
            </w:tr>
          </w:tbl>
          <w:p w:rsidR="002448F6" w:rsidRPr="002448F6" w:rsidRDefault="002448F6" w:rsidP="002448F6">
            <w:pPr>
              <w:widowControl/>
              <w:jc w:val="left"/>
              <w:rPr>
                <w:rFonts w:ascii="宋体" w:eastAsia="宋体" w:hAnsi="宋体" w:cs="宋体"/>
                <w:color w:val="000000"/>
                <w:kern w:val="0"/>
                <w:sz w:val="18"/>
                <w:szCs w:val="18"/>
              </w:rPr>
            </w:pPr>
          </w:p>
        </w:tc>
      </w:tr>
      <w:tr w:rsidR="002448F6" w:rsidRPr="002448F6" w:rsidTr="002448F6">
        <w:tblPrEx>
          <w:jc w:val="left"/>
          <w:tblCellSpacing w:w="0" w:type="nil"/>
          <w:tblCellMar>
            <w:left w:w="108" w:type="dxa"/>
            <w:right w:w="108" w:type="dxa"/>
          </w:tblCellMar>
        </w:tblPrEx>
        <w:trPr>
          <w:trHeight w:val="375"/>
        </w:trPr>
        <w:tc>
          <w:tcPr>
            <w:tcW w:w="1500" w:type="dxa"/>
            <w:gridSpan w:val="2"/>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b/>
                <w:bCs/>
                <w:kern w:val="0"/>
                <w:sz w:val="28"/>
                <w:szCs w:val="28"/>
              </w:rPr>
            </w:pPr>
            <w:r w:rsidRPr="002448F6">
              <w:rPr>
                <w:rFonts w:ascii="宋体" w:eastAsia="宋体" w:hAnsi="宋体" w:cs="宋体" w:hint="eastAsia"/>
                <w:b/>
                <w:bCs/>
                <w:kern w:val="0"/>
                <w:sz w:val="28"/>
                <w:szCs w:val="28"/>
              </w:rPr>
              <w:lastRenderedPageBreak/>
              <w:t>附件1：</w:t>
            </w:r>
          </w:p>
        </w:tc>
        <w:tc>
          <w:tcPr>
            <w:tcW w:w="3475"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2293"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1053"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r>
      <w:tr w:rsidR="002448F6" w:rsidRPr="002448F6" w:rsidTr="002448F6">
        <w:tblPrEx>
          <w:jc w:val="left"/>
          <w:tblCellSpacing w:w="0" w:type="nil"/>
          <w:tblCellMar>
            <w:left w:w="108" w:type="dxa"/>
            <w:right w:w="108" w:type="dxa"/>
          </w:tblCellMar>
        </w:tblPrEx>
        <w:trPr>
          <w:trHeight w:val="285"/>
        </w:trPr>
        <w:tc>
          <w:tcPr>
            <w:tcW w:w="1500" w:type="dxa"/>
            <w:gridSpan w:val="2"/>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2293"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1053"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r>
      <w:tr w:rsidR="002448F6" w:rsidRPr="002448F6" w:rsidTr="002448F6">
        <w:tblPrEx>
          <w:jc w:val="left"/>
          <w:tblCellSpacing w:w="0" w:type="nil"/>
          <w:tblCellMar>
            <w:left w:w="108" w:type="dxa"/>
            <w:right w:w="108" w:type="dxa"/>
          </w:tblCellMar>
        </w:tblPrEx>
        <w:trPr>
          <w:trHeight w:val="405"/>
        </w:trPr>
        <w:tc>
          <w:tcPr>
            <w:tcW w:w="1500" w:type="dxa"/>
            <w:gridSpan w:val="2"/>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5768" w:type="dxa"/>
            <w:gridSpan w:val="2"/>
            <w:tcBorders>
              <w:top w:val="nil"/>
              <w:left w:val="nil"/>
              <w:bottom w:val="nil"/>
              <w:right w:val="nil"/>
            </w:tcBorders>
            <w:shd w:val="clear" w:color="auto" w:fill="auto"/>
            <w:noWrap/>
            <w:vAlign w:val="bottom"/>
            <w:hideMark/>
          </w:tcPr>
          <w:p w:rsidR="002448F6" w:rsidRPr="002448F6" w:rsidRDefault="002448F6" w:rsidP="002448F6">
            <w:pPr>
              <w:widowControl/>
              <w:jc w:val="center"/>
              <w:rPr>
                <w:rFonts w:ascii="宋体" w:eastAsia="宋体" w:hAnsi="宋体" w:cs="宋体"/>
                <w:b/>
                <w:bCs/>
                <w:kern w:val="0"/>
                <w:sz w:val="32"/>
                <w:szCs w:val="32"/>
              </w:rPr>
            </w:pPr>
            <w:r w:rsidRPr="002448F6">
              <w:rPr>
                <w:rFonts w:ascii="宋体" w:eastAsia="宋体" w:hAnsi="宋体" w:cs="宋体" w:hint="eastAsia"/>
                <w:b/>
                <w:bCs/>
                <w:kern w:val="0"/>
                <w:sz w:val="32"/>
                <w:szCs w:val="32"/>
              </w:rPr>
              <w:t>享受特定地区政策的地域范围</w:t>
            </w:r>
          </w:p>
        </w:tc>
        <w:tc>
          <w:tcPr>
            <w:tcW w:w="1053"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r>
      <w:tr w:rsidR="002448F6" w:rsidRPr="002448F6" w:rsidTr="002448F6">
        <w:tblPrEx>
          <w:jc w:val="left"/>
          <w:tblCellSpacing w:w="0" w:type="nil"/>
          <w:tblCellMar>
            <w:left w:w="108" w:type="dxa"/>
            <w:right w:w="108" w:type="dxa"/>
          </w:tblCellMar>
        </w:tblPrEx>
        <w:trPr>
          <w:trHeight w:val="405"/>
        </w:trPr>
        <w:tc>
          <w:tcPr>
            <w:tcW w:w="1500" w:type="dxa"/>
            <w:gridSpan w:val="2"/>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nil"/>
              <w:right w:val="nil"/>
            </w:tcBorders>
            <w:shd w:val="clear" w:color="auto" w:fill="auto"/>
            <w:noWrap/>
            <w:vAlign w:val="bottom"/>
            <w:hideMark/>
          </w:tcPr>
          <w:p w:rsidR="002448F6" w:rsidRPr="002448F6" w:rsidRDefault="002448F6" w:rsidP="002448F6">
            <w:pPr>
              <w:widowControl/>
              <w:jc w:val="center"/>
              <w:rPr>
                <w:rFonts w:ascii="宋体" w:eastAsia="宋体" w:hAnsi="宋体" w:cs="宋体"/>
                <w:b/>
                <w:bCs/>
                <w:kern w:val="0"/>
                <w:sz w:val="32"/>
                <w:szCs w:val="32"/>
              </w:rPr>
            </w:pPr>
          </w:p>
        </w:tc>
        <w:tc>
          <w:tcPr>
            <w:tcW w:w="2293" w:type="dxa"/>
            <w:tcBorders>
              <w:top w:val="nil"/>
              <w:left w:val="nil"/>
              <w:bottom w:val="nil"/>
              <w:right w:val="nil"/>
            </w:tcBorders>
            <w:shd w:val="clear" w:color="auto" w:fill="auto"/>
            <w:noWrap/>
            <w:vAlign w:val="bottom"/>
            <w:hideMark/>
          </w:tcPr>
          <w:p w:rsidR="002448F6" w:rsidRPr="002448F6" w:rsidRDefault="002448F6" w:rsidP="002448F6">
            <w:pPr>
              <w:widowControl/>
              <w:jc w:val="center"/>
              <w:rPr>
                <w:rFonts w:ascii="宋体" w:eastAsia="宋体" w:hAnsi="宋体" w:cs="宋体"/>
                <w:b/>
                <w:bCs/>
                <w:kern w:val="0"/>
                <w:sz w:val="32"/>
                <w:szCs w:val="32"/>
              </w:rPr>
            </w:pPr>
          </w:p>
        </w:tc>
        <w:tc>
          <w:tcPr>
            <w:tcW w:w="1053"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r>
      <w:tr w:rsidR="002448F6" w:rsidRPr="002448F6" w:rsidTr="002448F6">
        <w:tblPrEx>
          <w:jc w:val="left"/>
          <w:tblCellSpacing w:w="0" w:type="nil"/>
          <w:tblCellMar>
            <w:left w:w="108" w:type="dxa"/>
            <w:right w:w="108" w:type="dxa"/>
          </w:tblCellMar>
        </w:tblPrEx>
        <w:trPr>
          <w:trHeight w:val="345"/>
        </w:trPr>
        <w:tc>
          <w:tcPr>
            <w:tcW w:w="1500" w:type="dxa"/>
            <w:gridSpan w:val="2"/>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2293"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单位：平方公里</w:t>
            </w:r>
          </w:p>
        </w:tc>
        <w:tc>
          <w:tcPr>
            <w:tcW w:w="1053"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r>
      <w:tr w:rsidR="002448F6" w:rsidRPr="002448F6" w:rsidTr="002448F6">
        <w:tblPrEx>
          <w:jc w:val="left"/>
          <w:tblCellSpacing w:w="0" w:type="nil"/>
          <w:tblCellMar>
            <w:left w:w="108" w:type="dxa"/>
            <w:right w:w="108" w:type="dxa"/>
          </w:tblCellMar>
        </w:tblPrEx>
        <w:trPr>
          <w:trHeight w:val="439"/>
        </w:trPr>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48F6" w:rsidRPr="002448F6" w:rsidRDefault="002448F6" w:rsidP="002448F6">
            <w:pPr>
              <w:widowControl/>
              <w:jc w:val="center"/>
              <w:rPr>
                <w:rFonts w:ascii="宋体" w:eastAsia="宋体" w:hAnsi="宋体" w:cs="宋体"/>
                <w:b/>
                <w:bCs/>
                <w:kern w:val="0"/>
                <w:sz w:val="24"/>
                <w:szCs w:val="24"/>
              </w:rPr>
            </w:pPr>
            <w:r w:rsidRPr="002448F6">
              <w:rPr>
                <w:rFonts w:ascii="宋体" w:eastAsia="宋体" w:hAnsi="宋体" w:cs="宋体" w:hint="eastAsia"/>
                <w:b/>
                <w:bCs/>
                <w:kern w:val="0"/>
                <w:sz w:val="24"/>
                <w:szCs w:val="24"/>
              </w:rPr>
              <w:t>所在地区</w:t>
            </w:r>
          </w:p>
        </w:tc>
        <w:tc>
          <w:tcPr>
            <w:tcW w:w="3475" w:type="dxa"/>
            <w:tcBorders>
              <w:top w:val="single" w:sz="4" w:space="0" w:color="auto"/>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center"/>
              <w:rPr>
                <w:rFonts w:ascii="宋体" w:eastAsia="宋体" w:hAnsi="宋体" w:cs="宋体"/>
                <w:b/>
                <w:bCs/>
                <w:kern w:val="0"/>
                <w:sz w:val="24"/>
                <w:szCs w:val="24"/>
              </w:rPr>
            </w:pPr>
            <w:r w:rsidRPr="002448F6">
              <w:rPr>
                <w:rFonts w:ascii="宋体" w:eastAsia="宋体" w:hAnsi="宋体" w:cs="宋体" w:hint="eastAsia"/>
                <w:b/>
                <w:bCs/>
                <w:kern w:val="0"/>
                <w:sz w:val="24"/>
                <w:szCs w:val="24"/>
              </w:rPr>
              <w:t>地域名称</w:t>
            </w:r>
          </w:p>
        </w:tc>
        <w:tc>
          <w:tcPr>
            <w:tcW w:w="2293" w:type="dxa"/>
            <w:tcBorders>
              <w:top w:val="single" w:sz="4" w:space="0" w:color="auto"/>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center"/>
              <w:rPr>
                <w:rFonts w:ascii="宋体" w:eastAsia="宋体" w:hAnsi="宋体" w:cs="宋体"/>
                <w:b/>
                <w:bCs/>
                <w:kern w:val="0"/>
                <w:sz w:val="24"/>
                <w:szCs w:val="24"/>
              </w:rPr>
            </w:pPr>
            <w:r w:rsidRPr="002448F6">
              <w:rPr>
                <w:rFonts w:ascii="宋体" w:eastAsia="宋体" w:hAnsi="宋体" w:cs="宋体" w:hint="eastAsia"/>
                <w:b/>
                <w:bCs/>
                <w:kern w:val="0"/>
                <w:sz w:val="24"/>
                <w:szCs w:val="24"/>
              </w:rPr>
              <w:t>分布地区</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center"/>
              <w:rPr>
                <w:rFonts w:ascii="宋体" w:eastAsia="宋体" w:hAnsi="宋体" w:cs="宋体"/>
                <w:b/>
                <w:bCs/>
                <w:kern w:val="0"/>
                <w:sz w:val="24"/>
                <w:szCs w:val="24"/>
              </w:rPr>
            </w:pPr>
            <w:r w:rsidRPr="002448F6">
              <w:rPr>
                <w:rFonts w:ascii="宋体" w:eastAsia="宋体" w:hAnsi="宋体" w:cs="宋体" w:hint="eastAsia"/>
                <w:b/>
                <w:bCs/>
                <w:kern w:val="0"/>
                <w:sz w:val="24"/>
                <w:szCs w:val="24"/>
              </w:rPr>
              <w:t>面积</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8F6" w:rsidRPr="002448F6" w:rsidRDefault="002448F6" w:rsidP="002448F6">
            <w:pPr>
              <w:widowControl/>
              <w:jc w:val="center"/>
              <w:rPr>
                <w:rFonts w:ascii="宋体" w:eastAsia="宋体" w:hAnsi="宋体" w:cs="宋体"/>
                <w:kern w:val="0"/>
                <w:sz w:val="24"/>
                <w:szCs w:val="24"/>
              </w:rPr>
            </w:pPr>
            <w:r w:rsidRPr="002448F6">
              <w:rPr>
                <w:rFonts w:ascii="宋体" w:eastAsia="宋体" w:hAnsi="宋体" w:cs="宋体" w:hint="eastAsia"/>
                <w:kern w:val="0"/>
                <w:sz w:val="24"/>
                <w:szCs w:val="24"/>
              </w:rPr>
              <w:t>新疆维吾尔自治区</w:t>
            </w: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塔克拉玛干沙漠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塔里木盆地</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337600</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古尔班通古特沙漠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准噶尔盆地</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48800</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库姆塔格沙漠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新疆东部地区</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22800</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库木库里沙漠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阿尔金山山间盆地</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2448</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鄯善库姆塔格沙漠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吐鲁番盆地</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2500</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阿克别勒沙漠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焉耆盆地</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674</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霍城沙漠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伊犁霍城</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485</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福海沙漠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艾比湖东南</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463</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乌苏沙漠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额尔齐斯河南侧</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5513</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布尔津－哈巴河－吉木乃沙漠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400</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448F6" w:rsidRPr="002448F6" w:rsidRDefault="002448F6" w:rsidP="002448F6">
            <w:pPr>
              <w:widowControl/>
              <w:jc w:val="center"/>
              <w:rPr>
                <w:rFonts w:ascii="宋体" w:eastAsia="宋体" w:hAnsi="宋体" w:cs="宋体"/>
                <w:kern w:val="0"/>
                <w:sz w:val="24"/>
                <w:szCs w:val="24"/>
              </w:rPr>
            </w:pPr>
            <w:r w:rsidRPr="002448F6">
              <w:rPr>
                <w:rFonts w:ascii="宋体" w:eastAsia="宋体" w:hAnsi="宋体" w:cs="宋体" w:hint="eastAsia"/>
                <w:kern w:val="0"/>
                <w:sz w:val="24"/>
                <w:szCs w:val="24"/>
              </w:rPr>
              <w:t>内蒙古自治区</w:t>
            </w: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巴丹吉林沙漠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6645</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腾格里沙漠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6405</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乌兰布和沙漠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1485</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库布其沙漠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2415</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毛乌素沙漠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4815</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浑善达克沙地</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3210</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科尔沁沙地</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6345</w:t>
            </w:r>
          </w:p>
        </w:tc>
      </w:tr>
      <w:tr w:rsidR="002448F6" w:rsidRPr="002448F6" w:rsidTr="002448F6">
        <w:tblPrEx>
          <w:jc w:val="left"/>
          <w:tblCellSpacing w:w="0" w:type="nil"/>
          <w:tblCellMar>
            <w:left w:w="108" w:type="dxa"/>
            <w:right w:w="108" w:type="dxa"/>
          </w:tblCellMar>
        </w:tblPrEx>
        <w:trPr>
          <w:trHeight w:val="439"/>
        </w:trPr>
        <w:tc>
          <w:tcPr>
            <w:tcW w:w="1500" w:type="dxa"/>
            <w:gridSpan w:val="2"/>
            <w:vMerge/>
            <w:tcBorders>
              <w:top w:val="nil"/>
              <w:left w:val="single" w:sz="4" w:space="0" w:color="auto"/>
              <w:bottom w:val="single" w:sz="4" w:space="0" w:color="auto"/>
              <w:right w:val="single" w:sz="4" w:space="0" w:color="auto"/>
            </w:tcBorders>
            <w:vAlign w:val="center"/>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呼伦贝尔沙地</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 xml:space="preserve">　</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720</w:t>
            </w:r>
          </w:p>
        </w:tc>
      </w:tr>
      <w:tr w:rsidR="002448F6" w:rsidRPr="002448F6" w:rsidTr="002448F6">
        <w:tblPrEx>
          <w:jc w:val="left"/>
          <w:tblCellSpacing w:w="0" w:type="nil"/>
          <w:tblCellMar>
            <w:left w:w="108" w:type="dxa"/>
            <w:right w:w="108" w:type="dxa"/>
          </w:tblCellMar>
        </w:tblPrEx>
        <w:trPr>
          <w:trHeight w:val="439"/>
        </w:trPr>
        <w:tc>
          <w:tcPr>
            <w:tcW w:w="1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青海省</w:t>
            </w: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柴达木盆地沙漠及戈壁荒沙漠</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柴达木盆地</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68367</w:t>
            </w:r>
          </w:p>
        </w:tc>
      </w:tr>
      <w:tr w:rsidR="002448F6" w:rsidRPr="002448F6" w:rsidTr="002448F6">
        <w:tblPrEx>
          <w:jc w:val="left"/>
          <w:tblCellSpacing w:w="0" w:type="nil"/>
          <w:tblCellMar>
            <w:left w:w="108" w:type="dxa"/>
            <w:right w:w="108" w:type="dxa"/>
          </w:tblCellMar>
        </w:tblPrEx>
        <w:trPr>
          <w:trHeight w:val="439"/>
        </w:trPr>
        <w:tc>
          <w:tcPr>
            <w:tcW w:w="1500" w:type="dxa"/>
            <w:gridSpan w:val="2"/>
            <w:tcBorders>
              <w:top w:val="nil"/>
              <w:left w:val="single" w:sz="4" w:space="0" w:color="auto"/>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西藏自治区</w:t>
            </w:r>
          </w:p>
        </w:tc>
        <w:tc>
          <w:tcPr>
            <w:tcW w:w="3475"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藏北戈壁荒漠区</w:t>
            </w:r>
          </w:p>
        </w:tc>
        <w:tc>
          <w:tcPr>
            <w:tcW w:w="229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r w:rsidRPr="002448F6">
              <w:rPr>
                <w:rFonts w:ascii="宋体" w:eastAsia="宋体" w:hAnsi="宋体" w:cs="宋体" w:hint="eastAsia"/>
                <w:kern w:val="0"/>
                <w:sz w:val="24"/>
                <w:szCs w:val="24"/>
              </w:rPr>
              <w:t>藏北</w:t>
            </w:r>
          </w:p>
        </w:tc>
        <w:tc>
          <w:tcPr>
            <w:tcW w:w="1053" w:type="dxa"/>
            <w:tcBorders>
              <w:top w:val="nil"/>
              <w:left w:val="nil"/>
              <w:bottom w:val="single" w:sz="4" w:space="0" w:color="auto"/>
              <w:right w:val="single" w:sz="4" w:space="0" w:color="auto"/>
            </w:tcBorders>
            <w:shd w:val="clear" w:color="auto" w:fill="auto"/>
            <w:noWrap/>
            <w:vAlign w:val="bottom"/>
            <w:hideMark/>
          </w:tcPr>
          <w:p w:rsidR="002448F6" w:rsidRPr="002448F6" w:rsidRDefault="002448F6" w:rsidP="002448F6">
            <w:pPr>
              <w:widowControl/>
              <w:jc w:val="right"/>
              <w:rPr>
                <w:rFonts w:ascii="宋体" w:eastAsia="宋体" w:hAnsi="宋体" w:cs="宋体"/>
                <w:kern w:val="0"/>
                <w:sz w:val="24"/>
                <w:szCs w:val="24"/>
              </w:rPr>
            </w:pPr>
            <w:r w:rsidRPr="002448F6">
              <w:rPr>
                <w:rFonts w:ascii="宋体" w:eastAsia="宋体" w:hAnsi="宋体" w:cs="宋体" w:hint="eastAsia"/>
                <w:kern w:val="0"/>
                <w:sz w:val="24"/>
                <w:szCs w:val="24"/>
              </w:rPr>
              <w:t>600000</w:t>
            </w:r>
          </w:p>
        </w:tc>
      </w:tr>
      <w:tr w:rsidR="002448F6" w:rsidRPr="002448F6" w:rsidTr="002448F6">
        <w:tblPrEx>
          <w:jc w:val="left"/>
          <w:tblCellSpacing w:w="0" w:type="nil"/>
          <w:tblCellMar>
            <w:left w:w="108" w:type="dxa"/>
            <w:right w:w="108" w:type="dxa"/>
          </w:tblCellMar>
        </w:tblPrEx>
        <w:trPr>
          <w:trHeight w:val="285"/>
        </w:trPr>
        <w:tc>
          <w:tcPr>
            <w:tcW w:w="1500" w:type="dxa"/>
            <w:gridSpan w:val="2"/>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3475"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2293"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c>
          <w:tcPr>
            <w:tcW w:w="1053" w:type="dxa"/>
            <w:tcBorders>
              <w:top w:val="nil"/>
              <w:left w:val="nil"/>
              <w:bottom w:val="nil"/>
              <w:right w:val="nil"/>
            </w:tcBorders>
            <w:shd w:val="clear" w:color="auto" w:fill="auto"/>
            <w:noWrap/>
            <w:vAlign w:val="bottom"/>
            <w:hideMark/>
          </w:tcPr>
          <w:p w:rsidR="002448F6" w:rsidRPr="002448F6" w:rsidRDefault="002448F6" w:rsidP="002448F6">
            <w:pPr>
              <w:widowControl/>
              <w:jc w:val="left"/>
              <w:rPr>
                <w:rFonts w:ascii="宋体" w:eastAsia="宋体" w:hAnsi="宋体" w:cs="宋体"/>
                <w:kern w:val="0"/>
                <w:sz w:val="24"/>
                <w:szCs w:val="24"/>
              </w:rPr>
            </w:pPr>
          </w:p>
        </w:tc>
      </w:tr>
    </w:tbl>
    <w:p w:rsidR="00CB101F" w:rsidRDefault="00CB101F">
      <w:pPr>
        <w:rPr>
          <w:rFonts w:hint="eastAsia"/>
        </w:rPr>
      </w:pPr>
    </w:p>
    <w:p w:rsidR="002448F6" w:rsidRDefault="002448F6">
      <w:pPr>
        <w:rPr>
          <w:rFonts w:hint="eastAsia"/>
        </w:rPr>
      </w:pPr>
    </w:p>
    <w:p w:rsidR="002448F6" w:rsidRDefault="002448F6">
      <w:pPr>
        <w:rPr>
          <w:rFonts w:hint="eastAsia"/>
        </w:rPr>
      </w:pPr>
    </w:p>
    <w:p w:rsidR="002448F6" w:rsidRDefault="002448F6">
      <w:pPr>
        <w:rPr>
          <w:rFonts w:hint="eastAsia"/>
        </w:rPr>
      </w:pPr>
    </w:p>
    <w:p w:rsidR="002448F6" w:rsidRDefault="002448F6">
      <w:pPr>
        <w:rPr>
          <w:rFonts w:hint="eastAsia"/>
        </w:rPr>
      </w:pPr>
    </w:p>
    <w:p w:rsidR="002448F6" w:rsidRDefault="002448F6">
      <w:pPr>
        <w:rPr>
          <w:rFonts w:hint="eastAsia"/>
        </w:rPr>
      </w:pPr>
    </w:p>
    <w:p w:rsidR="002448F6" w:rsidRDefault="002448F6" w:rsidP="002448F6">
      <w:pPr>
        <w:spacing w:line="360" w:lineRule="auto"/>
        <w:rPr>
          <w:rFonts w:ascii="宋体" w:hAnsi="宋体" w:hint="eastAsia"/>
          <w:sz w:val="24"/>
        </w:rPr>
      </w:pPr>
      <w:r>
        <w:rPr>
          <w:rFonts w:ascii="宋体" w:hAnsi="宋体" w:hint="eastAsia"/>
          <w:sz w:val="24"/>
        </w:rPr>
        <w:lastRenderedPageBreak/>
        <w:t>附件2：</w:t>
      </w:r>
    </w:p>
    <w:p w:rsidR="002448F6" w:rsidRPr="000E7D51" w:rsidRDefault="002448F6" w:rsidP="002448F6">
      <w:pPr>
        <w:spacing w:line="360" w:lineRule="auto"/>
        <w:jc w:val="center"/>
        <w:rPr>
          <w:rFonts w:ascii="宋体" w:hAnsi="宋体" w:hint="eastAsia"/>
          <w:b/>
          <w:sz w:val="24"/>
        </w:rPr>
      </w:pPr>
      <w:r w:rsidRPr="000E7D51">
        <w:rPr>
          <w:rFonts w:ascii="宋体" w:hAnsi="宋体" w:hint="eastAsia"/>
          <w:b/>
          <w:sz w:val="24"/>
        </w:rPr>
        <w:t>关于在我国陆上特定地区开采石油（天然气）</w:t>
      </w:r>
    </w:p>
    <w:p w:rsidR="002448F6" w:rsidRPr="000E7D51" w:rsidRDefault="002448F6" w:rsidP="002448F6">
      <w:pPr>
        <w:spacing w:line="360" w:lineRule="auto"/>
        <w:jc w:val="center"/>
        <w:rPr>
          <w:rFonts w:ascii="宋体" w:hAnsi="宋体" w:hint="eastAsia"/>
          <w:b/>
          <w:sz w:val="24"/>
        </w:rPr>
      </w:pPr>
      <w:r w:rsidRPr="000E7D51">
        <w:rPr>
          <w:rFonts w:ascii="宋体" w:hAnsi="宋体" w:hint="eastAsia"/>
          <w:b/>
          <w:sz w:val="24"/>
        </w:rPr>
        <w:t>进口物资税收政策的管理规定</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一、根据国务院批准的有关“十二五”期间保留并调整在我国陆上特定地区开采石油（天然气）进口物资免征关税和进口环节增值税政策的精神，特制定本规定。</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二、本规定所指的进口免税物资是指在我国陆上特定地区进行石油（天然气）开采作业的项目所需进口的国内不能生产或性能不能满足要求，并直接用于勘探、开发作业的设备、仪器、零附件、专用工具，具体物资清单见附1。</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三、中国石油天然气集团公司、中国石油化工集团公司作为项目主管部门，应于每年11月底前将下一年度符合政策范围的勘探开发项目汇总报财政部（申报表格参见附2），并于每年的4月将当年各项</w:t>
      </w:r>
      <w:proofErr w:type="gramStart"/>
      <w:r w:rsidRPr="000E7D51">
        <w:rPr>
          <w:rFonts w:ascii="宋体" w:hAnsi="宋体" w:hint="eastAsia"/>
          <w:sz w:val="24"/>
        </w:rPr>
        <w:t>目申请</w:t>
      </w:r>
      <w:proofErr w:type="gramEnd"/>
      <w:r w:rsidRPr="000E7D51">
        <w:rPr>
          <w:rFonts w:ascii="宋体" w:hAnsi="宋体" w:hint="eastAsia"/>
          <w:sz w:val="24"/>
        </w:rPr>
        <w:t>免税物资（包括租赁进口的物资）的计划进口额汇总报财政部（申报表格参见附3），并对照上一年度对项目及进口额的增减情况进行分析说明。有关项目主管部门应将勘探开发项目认定和免税进口额度申请文件同时抄报海关总署和国家税务总局。</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四、享受税收优惠政策的勘探开发项目及年度免税进口额度由财政部商海关总署、国家税务总局等有关部门审核确定。年度免税进口额度将结合企业实际进口需求、项目投资具体情况、往年免税执行情况、国际油价水平、企业利润水平、国家财政收支状况等因素综合确定。在收到上述各项</w:t>
      </w:r>
      <w:proofErr w:type="gramStart"/>
      <w:r w:rsidRPr="000E7D51">
        <w:rPr>
          <w:rFonts w:ascii="宋体" w:hAnsi="宋体" w:hint="eastAsia"/>
          <w:sz w:val="24"/>
        </w:rPr>
        <w:t>目主管</w:t>
      </w:r>
      <w:proofErr w:type="gramEnd"/>
      <w:r w:rsidRPr="000E7D51">
        <w:rPr>
          <w:rFonts w:ascii="宋体" w:hAnsi="宋体" w:hint="eastAsia"/>
          <w:sz w:val="24"/>
        </w:rPr>
        <w:t>部门分别按期提交的申请下一年度享受税收优惠政策的勘探开发项目清单和当年免税进口额度的文件后，财政部商海关总署和国家税务总局，原则上在40个工作日内分别印发符合政策规定的年度勘探开发项目清单和当年的免税进口额度。</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除遇特殊情况外，已经下达的年度免税进口额度原则上不予追加。</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五、各项</w:t>
      </w:r>
      <w:proofErr w:type="gramStart"/>
      <w:r w:rsidRPr="000E7D51">
        <w:rPr>
          <w:rFonts w:ascii="宋体" w:hAnsi="宋体" w:hint="eastAsia"/>
          <w:sz w:val="24"/>
        </w:rPr>
        <w:t>目主管</w:t>
      </w:r>
      <w:proofErr w:type="gramEnd"/>
      <w:r w:rsidRPr="000E7D51">
        <w:rPr>
          <w:rFonts w:ascii="宋体" w:hAnsi="宋体" w:hint="eastAsia"/>
          <w:sz w:val="24"/>
        </w:rPr>
        <w:t>部门依据经审定的项目及其年度免税进口额度，对下属项目单位免税进口物资清单予以认定，项目单位将经认定的进口物资清单送有关项目所在地直属海关直接申请办理免税手续。具体操作程序和监管办法由海关总署另行制定。</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六、为适应企业连续生产的需要、简化操作以及强化各项</w:t>
      </w:r>
      <w:proofErr w:type="gramStart"/>
      <w:r w:rsidRPr="000E7D51">
        <w:rPr>
          <w:rFonts w:ascii="宋体" w:hAnsi="宋体" w:hint="eastAsia"/>
          <w:sz w:val="24"/>
        </w:rPr>
        <w:t>目主管</w:t>
      </w:r>
      <w:proofErr w:type="gramEnd"/>
      <w:r w:rsidRPr="000E7D51">
        <w:rPr>
          <w:rFonts w:ascii="宋体" w:hAnsi="宋体" w:hint="eastAsia"/>
          <w:sz w:val="24"/>
        </w:rPr>
        <w:t>部门的自身管理责任和意识，在当年度免税进口额度下发前，各项</w:t>
      </w:r>
      <w:proofErr w:type="gramStart"/>
      <w:r w:rsidRPr="000E7D51">
        <w:rPr>
          <w:rFonts w:ascii="宋体" w:hAnsi="宋体" w:hint="eastAsia"/>
          <w:sz w:val="24"/>
        </w:rPr>
        <w:t>目主管</w:t>
      </w:r>
      <w:proofErr w:type="gramEnd"/>
      <w:r w:rsidRPr="000E7D51">
        <w:rPr>
          <w:rFonts w:ascii="宋体" w:hAnsi="宋体" w:hint="eastAsia"/>
          <w:sz w:val="24"/>
        </w:rPr>
        <w:t>部门可以在上一年</w:t>
      </w:r>
      <w:r w:rsidRPr="000E7D51">
        <w:rPr>
          <w:rFonts w:ascii="宋体" w:hAnsi="宋体" w:hint="eastAsia"/>
          <w:sz w:val="24"/>
        </w:rPr>
        <w:lastRenderedPageBreak/>
        <w:t>度已确定的免税进口额度的30%以内，提前对下属项目单位免税进口物资清单予以认定，并向海关申请办理免税手续。对于擅自超出上述规定范围提前对下属项目单位免税进口物资清单进行认定的，将相应扣减当年的免税进口额度，情节严重的，取消其免税资格。</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项目主管部门当年最终获得的年度免税进口额度小于其提前认定的免税进口额度的，有关项目主管部门应主动向财政部报告有关情况，财政部商海关总署和国家税务总局将在确定下一年度的免税进口额度时根据实际情况予以相应扣减。</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七、本规定附1所列《开采陆上特定地区石油（天然气）免税进口物资清单》（以下简称《免税物资清单》）包括税则号列、货品名称和技术指标，以货品名称和技术指标与实际用途相符为主。该《免税物资清单》根据执行情况由财政部会同海关总署、国家税务总局等有关部门适时调整。海关审核该类进口商品免税时，如商品名称或税则归类与《免税物资清单》所列不一致，应以《免税物资清单》所列的货品名称和技术指标为准。</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八、在实际进口中，如有《免税物资清单》中未具体列名但确需进口用于我国陆上特定地区开采石油（天然气）的设备、仪器、零附件、专用工具，由海关总署会同财政部、国家税务总局审定。</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九、各项</w:t>
      </w:r>
      <w:proofErr w:type="gramStart"/>
      <w:r w:rsidRPr="000E7D51">
        <w:rPr>
          <w:rFonts w:ascii="宋体" w:hAnsi="宋体" w:hint="eastAsia"/>
          <w:sz w:val="24"/>
        </w:rPr>
        <w:t>目主管</w:t>
      </w:r>
      <w:proofErr w:type="gramEnd"/>
      <w:r w:rsidRPr="000E7D51">
        <w:rPr>
          <w:rFonts w:ascii="宋体" w:hAnsi="宋体" w:hint="eastAsia"/>
          <w:sz w:val="24"/>
        </w:rPr>
        <w:t>部门的年度免税进口总额均不得延续至下一年度使用。但对有关进口单位</w:t>
      </w:r>
      <w:proofErr w:type="gramStart"/>
      <w:r w:rsidRPr="000E7D51">
        <w:rPr>
          <w:rFonts w:ascii="宋体" w:hAnsi="宋体" w:hint="eastAsia"/>
          <w:sz w:val="24"/>
        </w:rPr>
        <w:t>已经项目</w:t>
      </w:r>
      <w:proofErr w:type="gramEnd"/>
      <w:r w:rsidRPr="000E7D51">
        <w:rPr>
          <w:rFonts w:ascii="宋体" w:hAnsi="宋体" w:hint="eastAsia"/>
          <w:sz w:val="24"/>
        </w:rPr>
        <w:t>主管部门认定并已对外签约、尚不能在当年到货的物资，可延期至下一年度第一季度内办结海关手续。如遇特殊情况并经海关总署批准，可适当予以延期。</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十、各项</w:t>
      </w:r>
      <w:proofErr w:type="gramStart"/>
      <w:r w:rsidRPr="000E7D51">
        <w:rPr>
          <w:rFonts w:ascii="宋体" w:hAnsi="宋体" w:hint="eastAsia"/>
          <w:sz w:val="24"/>
        </w:rPr>
        <w:t>目主管</w:t>
      </w:r>
      <w:proofErr w:type="gramEnd"/>
      <w:r w:rsidRPr="000E7D51">
        <w:rPr>
          <w:rFonts w:ascii="宋体" w:hAnsi="宋体" w:hint="eastAsia"/>
          <w:sz w:val="24"/>
        </w:rPr>
        <w:t>部门应于每年4月底前将上一年度本单位免税物资进口总额、免税额及各项目免税进口情况汇总报财政部，并抄报海关总署、国家税务总局。财政部将会同海关总署、国家税务总局等有关部门对各项</w:t>
      </w:r>
      <w:proofErr w:type="gramStart"/>
      <w:r w:rsidRPr="000E7D51">
        <w:rPr>
          <w:rFonts w:ascii="宋体" w:hAnsi="宋体" w:hint="eastAsia"/>
          <w:sz w:val="24"/>
        </w:rPr>
        <w:t>目主管</w:t>
      </w:r>
      <w:proofErr w:type="gramEnd"/>
      <w:r w:rsidRPr="000E7D51">
        <w:rPr>
          <w:rFonts w:ascii="宋体" w:hAnsi="宋体" w:hint="eastAsia"/>
          <w:sz w:val="24"/>
        </w:rPr>
        <w:t>部门的免税执行情况进行核查，对擅自超出确定的勘探开发项目范围和免税进口额度组织进口的项目主管部门，按有关规定处理，严重违反本规定的，将取消免税资格。</w:t>
      </w:r>
    </w:p>
    <w:p w:rsidR="002448F6" w:rsidRPr="000E7D51" w:rsidRDefault="002448F6" w:rsidP="002448F6">
      <w:pPr>
        <w:spacing w:line="360" w:lineRule="auto"/>
        <w:ind w:firstLine="576"/>
        <w:rPr>
          <w:rFonts w:ascii="宋体" w:hAnsi="宋体" w:hint="eastAsia"/>
          <w:sz w:val="24"/>
        </w:rPr>
      </w:pPr>
      <w:r w:rsidRPr="000E7D51">
        <w:rPr>
          <w:rFonts w:ascii="宋体" w:hAnsi="宋体" w:hint="eastAsia"/>
          <w:sz w:val="24"/>
        </w:rPr>
        <w:t>十一、对用于开采陆上特定地区石油（天然气）免税进口物资，未经海关核准，不得抵押、质押、转让、移作他用或者进行其他处置。如有违反，按国家有关法律、法规处理。</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lastRenderedPageBreak/>
        <w:t>十二、本规定由财政部会同海关总署、国家税务总局负责解释。</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十三、本规定执行时间为</w:t>
      </w:r>
      <w:smartTag w:uri="urn:schemas-microsoft-com:office:smarttags" w:element="chsdate">
        <w:smartTagPr>
          <w:attr w:name="Year" w:val="2011"/>
          <w:attr w:name="Month" w:val="1"/>
          <w:attr w:name="Day" w:val="1"/>
          <w:attr w:name="IsLunarDate" w:val="False"/>
          <w:attr w:name="IsROCDate" w:val="False"/>
        </w:smartTagPr>
        <w:r w:rsidRPr="000E7D51">
          <w:rPr>
            <w:rFonts w:ascii="宋体" w:hAnsi="宋体" w:hint="eastAsia"/>
            <w:sz w:val="24"/>
          </w:rPr>
          <w:t>2011年1月1日</w:t>
        </w:r>
      </w:smartTag>
      <w:r w:rsidRPr="000E7D51">
        <w:rPr>
          <w:rFonts w:ascii="宋体" w:hAnsi="宋体" w:hint="eastAsia"/>
          <w:sz w:val="24"/>
        </w:rPr>
        <w:t>至</w:t>
      </w:r>
      <w:smartTag w:uri="urn:schemas-microsoft-com:office:smarttags" w:element="chsdate">
        <w:smartTagPr>
          <w:attr w:name="Year" w:val="2015"/>
          <w:attr w:name="Month" w:val="12"/>
          <w:attr w:name="Day" w:val="31"/>
          <w:attr w:name="IsLunarDate" w:val="False"/>
          <w:attr w:name="IsROCDate" w:val="False"/>
        </w:smartTagPr>
        <w:r w:rsidRPr="000E7D51">
          <w:rPr>
            <w:rFonts w:ascii="宋体" w:hAnsi="宋体" w:hint="eastAsia"/>
            <w:sz w:val="24"/>
          </w:rPr>
          <w:t>2015年12月31日</w:t>
        </w:r>
      </w:smartTag>
      <w:r w:rsidRPr="000E7D51">
        <w:rPr>
          <w:rFonts w:ascii="宋体" w:hAnsi="宋体" w:hint="eastAsia"/>
          <w:sz w:val="24"/>
        </w:rPr>
        <w:t>。</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附：1. 开采陆上特定地区石油（天然气）免税进口物资清单</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 xml:space="preserve">    2．项目申报表</w:t>
      </w:r>
    </w:p>
    <w:p w:rsidR="002448F6" w:rsidRPr="000E7D51" w:rsidRDefault="002448F6" w:rsidP="002448F6">
      <w:pPr>
        <w:spacing w:line="360" w:lineRule="auto"/>
        <w:ind w:firstLineChars="200" w:firstLine="480"/>
        <w:rPr>
          <w:rFonts w:ascii="宋体" w:hAnsi="宋体" w:hint="eastAsia"/>
          <w:sz w:val="24"/>
        </w:rPr>
      </w:pPr>
      <w:r w:rsidRPr="000E7D51">
        <w:rPr>
          <w:rFonts w:ascii="宋体" w:hAnsi="宋体" w:hint="eastAsia"/>
          <w:sz w:val="24"/>
        </w:rPr>
        <w:t xml:space="preserve">    3．项目进口额申报表</w:t>
      </w:r>
    </w:p>
    <w:p w:rsidR="002448F6" w:rsidRDefault="002448F6" w:rsidP="002448F6">
      <w:pPr>
        <w:spacing w:line="360" w:lineRule="auto"/>
        <w:rPr>
          <w:rFonts w:ascii="宋体" w:hAnsi="宋体" w:hint="eastAsia"/>
          <w:sz w:val="24"/>
        </w:rPr>
      </w:pPr>
      <w:r>
        <w:rPr>
          <w:rFonts w:ascii="宋体" w:hAnsi="宋体" w:hint="eastAsia"/>
          <w:sz w:val="24"/>
        </w:rPr>
        <w:t>附1：</w:t>
      </w:r>
    </w:p>
    <w:tbl>
      <w:tblPr>
        <w:tblW w:w="0" w:type="auto"/>
        <w:tblCellMar>
          <w:left w:w="0" w:type="dxa"/>
          <w:right w:w="0" w:type="dxa"/>
        </w:tblCellMar>
        <w:tblLook w:val="0000" w:firstRow="0" w:lastRow="0" w:firstColumn="0" w:lastColumn="0" w:noHBand="0" w:noVBand="0"/>
      </w:tblPr>
      <w:tblGrid>
        <w:gridCol w:w="436"/>
        <w:gridCol w:w="1325"/>
        <w:gridCol w:w="4685"/>
        <w:gridCol w:w="1894"/>
      </w:tblGrid>
      <w:tr w:rsidR="002448F6" w:rsidTr="0072043C">
        <w:trPr>
          <w:trHeight w:val="780"/>
        </w:trPr>
        <w:tc>
          <w:tcPr>
            <w:tcW w:w="0" w:type="auto"/>
            <w:gridSpan w:val="4"/>
            <w:tcBorders>
              <w:top w:val="nil"/>
              <w:left w:val="nil"/>
              <w:bottom w:val="nil"/>
              <w:right w:val="nil"/>
            </w:tcBorders>
            <w:shd w:val="clear" w:color="auto" w:fill="auto"/>
            <w:noWrap/>
            <w:tcMar>
              <w:top w:w="17" w:type="dxa"/>
              <w:left w:w="17" w:type="dxa"/>
              <w:bottom w:w="0" w:type="dxa"/>
              <w:right w:w="17" w:type="dxa"/>
            </w:tcMar>
            <w:vAlign w:val="center"/>
          </w:tcPr>
          <w:p w:rsidR="002448F6" w:rsidRPr="000E7D51" w:rsidRDefault="002448F6" w:rsidP="0072043C">
            <w:pPr>
              <w:jc w:val="center"/>
              <w:rPr>
                <w:rFonts w:ascii="宋体" w:hAnsi="宋体" w:cs="宋体"/>
                <w:b/>
                <w:bCs/>
                <w:sz w:val="24"/>
              </w:rPr>
            </w:pPr>
            <w:r w:rsidRPr="000E7D51">
              <w:rPr>
                <w:rFonts w:hint="eastAsia"/>
                <w:b/>
                <w:bCs/>
                <w:sz w:val="24"/>
              </w:rPr>
              <w:t>开采陆上特定地区石油（天然气）免税进口物资清单</w:t>
            </w:r>
          </w:p>
        </w:tc>
      </w:tr>
      <w:tr w:rsidR="002448F6" w:rsidTr="0072043C">
        <w:trPr>
          <w:trHeight w:val="390"/>
        </w:trPr>
        <w:tc>
          <w:tcPr>
            <w:tcW w:w="0" w:type="auto"/>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b/>
                <w:bCs/>
                <w:sz w:val="20"/>
                <w:szCs w:val="20"/>
              </w:rPr>
            </w:pPr>
            <w:r>
              <w:rPr>
                <w:rFonts w:hint="eastAsia"/>
                <w:b/>
                <w:bCs/>
                <w:sz w:val="20"/>
                <w:szCs w:val="20"/>
              </w:rPr>
              <w:t>序号</w:t>
            </w:r>
          </w:p>
        </w:tc>
        <w:tc>
          <w:tcPr>
            <w:tcW w:w="0" w:type="auto"/>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b/>
                <w:bCs/>
                <w:sz w:val="20"/>
                <w:szCs w:val="20"/>
              </w:rPr>
            </w:pPr>
            <w:proofErr w:type="gramStart"/>
            <w:r>
              <w:rPr>
                <w:rFonts w:hint="eastAsia"/>
                <w:b/>
                <w:bCs/>
                <w:sz w:val="20"/>
                <w:szCs w:val="20"/>
              </w:rPr>
              <w:t>税则号列</w:t>
            </w:r>
            <w:proofErr w:type="gramEnd"/>
          </w:p>
        </w:tc>
        <w:tc>
          <w:tcPr>
            <w:tcW w:w="0" w:type="auto"/>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b/>
                <w:bCs/>
                <w:sz w:val="20"/>
                <w:szCs w:val="20"/>
              </w:rPr>
            </w:pPr>
            <w:r>
              <w:rPr>
                <w:rFonts w:hint="eastAsia"/>
                <w:b/>
                <w:bCs/>
                <w:sz w:val="20"/>
                <w:szCs w:val="20"/>
              </w:rPr>
              <w:t>货品名称</w:t>
            </w:r>
          </w:p>
        </w:tc>
        <w:tc>
          <w:tcPr>
            <w:tcW w:w="0" w:type="auto"/>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b/>
                <w:bCs/>
                <w:sz w:val="20"/>
                <w:szCs w:val="20"/>
              </w:rPr>
            </w:pPr>
            <w:r>
              <w:rPr>
                <w:rFonts w:hint="eastAsia"/>
                <w:b/>
                <w:bCs/>
                <w:sz w:val="20"/>
                <w:szCs w:val="20"/>
              </w:rPr>
              <w:t>技术指标</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b/>
                <w:bCs/>
                <w:sz w:val="20"/>
                <w:szCs w:val="20"/>
              </w:rPr>
            </w:pPr>
            <w:r>
              <w:rPr>
                <w:rFonts w:hint="eastAsia"/>
                <w:b/>
                <w:bCs/>
                <w:sz w:val="20"/>
                <w:szCs w:val="20"/>
              </w:rPr>
              <w:t>一、用于特定地区石油（天然气）勘探与生产的物资设备及零部件</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地震仪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FF0000"/>
                <w:sz w:val="20"/>
                <w:szCs w:val="20"/>
              </w:rPr>
            </w:pPr>
            <w:r>
              <w:rPr>
                <w:rFonts w:hint="eastAsia"/>
                <w:color w:val="FF0000"/>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地震测井仪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检测仪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地震仪主机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数字检波器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浅层折射仪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proofErr w:type="gramStart"/>
            <w:r>
              <w:rPr>
                <w:rFonts w:hint="eastAsia"/>
                <w:sz w:val="20"/>
                <w:szCs w:val="20"/>
              </w:rPr>
              <w:t>接收道</w:t>
            </w:r>
            <w:proofErr w:type="gramEnd"/>
            <w:r>
              <w:rPr>
                <w:rFonts w:hint="eastAsia"/>
                <w:sz w:val="20"/>
                <w:szCs w:val="20"/>
              </w:rPr>
              <w:t>数≥</w:t>
            </w:r>
            <w:r>
              <w:rPr>
                <w:rFonts w:hint="eastAsia"/>
                <w:sz w:val="20"/>
                <w:szCs w:val="20"/>
              </w:rPr>
              <w:t>96CH</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编</w:t>
            </w:r>
            <w:r>
              <w:rPr>
                <w:rFonts w:hint="eastAsia"/>
                <w:sz w:val="20"/>
                <w:szCs w:val="20"/>
              </w:rPr>
              <w:t>/</w:t>
            </w:r>
            <w:r>
              <w:rPr>
                <w:rFonts w:hint="eastAsia"/>
                <w:sz w:val="20"/>
                <w:szCs w:val="20"/>
              </w:rPr>
              <w:t>译码器、电控箱体</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地面采集设备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检波器测试仪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85444110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地震电缆</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90171000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绘图仪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分辨率≥</w:t>
            </w:r>
            <w:r>
              <w:rPr>
                <w:rFonts w:hint="eastAsia"/>
                <w:sz w:val="20"/>
                <w:szCs w:val="20"/>
              </w:rPr>
              <w:t>200dpi</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90148000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测量定位仪、参考站、流动站</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全站仪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测距仪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测深仪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90148000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声学定位系统</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声速仪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90153000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水准仪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90148000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综合导航系统</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电法仪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电磁仪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85261090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地质雷达</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重力仪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磁力仪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84148090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山地钻机供气站</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可控震源</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出力</w:t>
            </w:r>
            <w:r>
              <w:rPr>
                <w:rFonts w:hint="eastAsia"/>
                <w:sz w:val="20"/>
                <w:szCs w:val="20"/>
              </w:rPr>
              <w:t>&gt;</w:t>
            </w:r>
            <w:smartTag w:uri="urn:schemas-microsoft-com:office:smarttags" w:element="chmetcnv">
              <w:smartTagPr>
                <w:attr w:name="UnitName" w:val="lb"/>
                <w:attr w:name="SourceValue" w:val="60000"/>
                <w:attr w:name="HasSpace" w:val="False"/>
                <w:attr w:name="Negative" w:val="False"/>
                <w:attr w:name="NumberType" w:val="1"/>
                <w:attr w:name="TCSC" w:val="0"/>
              </w:smartTagPr>
              <w:r>
                <w:rPr>
                  <w:rFonts w:hint="eastAsia"/>
                  <w:sz w:val="20"/>
                  <w:szCs w:val="20"/>
                </w:rPr>
                <w:t>60000lb</w:t>
              </w:r>
            </w:smartTag>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84291190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沙漠推土机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89069010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空气船</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29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84269900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起重吊</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起吊能力</w:t>
            </w:r>
            <w:r>
              <w:rPr>
                <w:rFonts w:hint="eastAsia"/>
                <w:sz w:val="20"/>
                <w:szCs w:val="20"/>
              </w:rPr>
              <w:t>&gt;6tm</w:t>
            </w:r>
            <w:r>
              <w:rPr>
                <w:rFonts w:hint="eastAsia"/>
                <w:sz w:val="20"/>
                <w:szCs w:val="20"/>
              </w:rPr>
              <w:t>，臂</w:t>
            </w:r>
            <w:r>
              <w:rPr>
                <w:rFonts w:hint="eastAsia"/>
                <w:sz w:val="20"/>
                <w:szCs w:val="20"/>
              </w:rPr>
              <w:lastRenderedPageBreak/>
              <w:t>长</w:t>
            </w:r>
            <w:r>
              <w:rPr>
                <w:rFonts w:hint="eastAsia"/>
                <w:sz w:val="20"/>
                <w:szCs w:val="20"/>
              </w:rPr>
              <w:t>&gt;</w:t>
            </w:r>
            <w:smartTag w:uri="urn:schemas-microsoft-com:office:smarttags" w:element="chmetcnv">
              <w:smartTagPr>
                <w:attr w:name="UnitName" w:val="m"/>
                <w:attr w:name="SourceValue" w:val="9"/>
                <w:attr w:name="HasSpace" w:val="False"/>
                <w:attr w:name="Negative" w:val="False"/>
                <w:attr w:name="NumberType" w:val="1"/>
                <w:attr w:name="TCSC" w:val="0"/>
              </w:smartTagPr>
              <w:r>
                <w:rPr>
                  <w:rFonts w:hint="eastAsia"/>
                  <w:sz w:val="20"/>
                  <w:szCs w:val="20"/>
                </w:rPr>
                <w:t>9m</w:t>
              </w:r>
            </w:smartTag>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lastRenderedPageBreak/>
              <w:t>30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84304119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液压钻机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钻探深度≥</w:t>
            </w:r>
            <w:smartTag w:uri="urn:schemas-microsoft-com:office:smarttags" w:element="chmetcnv">
              <w:smartTagPr>
                <w:attr w:name="UnitName" w:val="m"/>
                <w:attr w:name="SourceValue" w:val="4000"/>
                <w:attr w:name="HasSpace" w:val="False"/>
                <w:attr w:name="Negative" w:val="False"/>
                <w:attr w:name="NumberType" w:val="1"/>
                <w:attr w:name="TCSC" w:val="0"/>
              </w:smartTagPr>
              <w:r>
                <w:rPr>
                  <w:rFonts w:hint="eastAsia"/>
                  <w:sz w:val="20"/>
                  <w:szCs w:val="20"/>
                </w:rPr>
                <w:t>4000m</w:t>
              </w:r>
            </w:smartTag>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31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84304119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连续油管钻机设备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32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84304119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斜直井钻机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钻探深度≥</w:t>
            </w:r>
            <w:smartTag w:uri="urn:schemas-microsoft-com:office:smarttags" w:element="chmetcnv">
              <w:smartTagPr>
                <w:attr w:name="UnitName" w:val="m"/>
                <w:attr w:name="SourceValue" w:val="2000"/>
                <w:attr w:name="HasSpace" w:val="False"/>
                <w:attr w:name="Negative" w:val="False"/>
                <w:attr w:name="NumberType" w:val="1"/>
                <w:attr w:name="TCSC" w:val="0"/>
              </w:smartTagPr>
              <w:r>
                <w:rPr>
                  <w:rFonts w:hint="eastAsia"/>
                  <w:sz w:val="20"/>
                  <w:szCs w:val="20"/>
                </w:rPr>
                <w:t>2000m</w:t>
              </w:r>
            </w:smartTag>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33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84304900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套管钻井设备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钻井深度≥</w:t>
            </w:r>
            <w:smartTag w:uri="urn:schemas-microsoft-com:office:smarttags" w:element="chmetcnv">
              <w:smartTagPr>
                <w:attr w:name="UnitName" w:val="m"/>
                <w:attr w:name="SourceValue" w:val="1500"/>
                <w:attr w:name="HasSpace" w:val="False"/>
                <w:attr w:name="Negative" w:val="False"/>
                <w:attr w:name="NumberType" w:val="1"/>
                <w:attr w:name="TCSC" w:val="0"/>
              </w:smartTagPr>
              <w:r>
                <w:rPr>
                  <w:rFonts w:hint="eastAsia"/>
                  <w:sz w:val="20"/>
                  <w:szCs w:val="20"/>
                </w:rPr>
                <w:t>1500m</w:t>
              </w:r>
            </w:smartTag>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34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84304900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连续油管钻井井下配套工具</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35</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84122990</w:t>
            </w:r>
            <w:r>
              <w:rPr>
                <w:rFonts w:hint="eastAsia"/>
                <w:sz w:val="20"/>
                <w:szCs w:val="20"/>
              </w:rPr>
              <w:br/>
              <w:t>84128000</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顶驱装置</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载荷≥</w:t>
            </w:r>
            <w:r>
              <w:rPr>
                <w:rFonts w:hint="eastAsia"/>
                <w:sz w:val="20"/>
                <w:szCs w:val="20"/>
              </w:rPr>
              <w:t>350t</w:t>
            </w:r>
          </w:p>
        </w:tc>
      </w:tr>
      <w:tr w:rsidR="002448F6" w:rsidTr="0072043C">
        <w:trPr>
          <w:trHeight w:val="34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36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顶驱装置零部件</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12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37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85021100</w:t>
            </w:r>
            <w:r>
              <w:rPr>
                <w:rFonts w:hint="eastAsia"/>
                <w:sz w:val="20"/>
                <w:szCs w:val="20"/>
              </w:rPr>
              <w:br/>
              <w:t>85021200</w:t>
            </w:r>
            <w:r>
              <w:rPr>
                <w:rFonts w:hint="eastAsia"/>
                <w:sz w:val="20"/>
                <w:szCs w:val="20"/>
              </w:rPr>
              <w:br/>
              <w:t>85021310</w:t>
            </w:r>
            <w:r>
              <w:rPr>
                <w:rFonts w:hint="eastAsia"/>
                <w:sz w:val="20"/>
                <w:szCs w:val="20"/>
              </w:rPr>
              <w:br/>
              <w:t>85021320</w:t>
            </w:r>
            <w:r>
              <w:rPr>
                <w:rFonts w:hint="eastAsia"/>
                <w:sz w:val="20"/>
                <w:szCs w:val="20"/>
              </w:rPr>
              <w:br/>
              <w:t>85023900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发电机</w:t>
            </w:r>
            <w:r>
              <w:rPr>
                <w:rFonts w:hint="eastAsia"/>
                <w:color w:val="000000"/>
                <w:sz w:val="20"/>
                <w:szCs w:val="20"/>
              </w:rPr>
              <w:t>/</w:t>
            </w:r>
            <w:r>
              <w:rPr>
                <w:rFonts w:hint="eastAsia"/>
                <w:color w:val="000000"/>
                <w:sz w:val="20"/>
                <w:szCs w:val="20"/>
              </w:rPr>
              <w:t>组（柴油、天然气）</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38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84118200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燃气轮机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39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84099093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发动机（柴油、天然气）</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84834090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变矩器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84834090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变速箱</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钻井仪表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84212990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除气器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处理量≥</w:t>
            </w:r>
            <w:r>
              <w:rPr>
                <w:rFonts w:hint="eastAsia"/>
                <w:sz w:val="20"/>
                <w:szCs w:val="20"/>
              </w:rPr>
              <w:t>400gpm</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84212990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油气分离器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84211920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固液分离设备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84212990 90268000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三相（四相）分离器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84741000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振动筛</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90258000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密度仪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49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90328900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垂直钻井系统</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84834090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导向马达</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90310890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proofErr w:type="gramStart"/>
            <w:r>
              <w:rPr>
                <w:rFonts w:hint="eastAsia"/>
                <w:sz w:val="20"/>
                <w:szCs w:val="20"/>
              </w:rPr>
              <w:t>橇</w:t>
            </w:r>
            <w:proofErr w:type="gramEnd"/>
            <w:r>
              <w:rPr>
                <w:rFonts w:hint="eastAsia"/>
                <w:sz w:val="20"/>
                <w:szCs w:val="20"/>
              </w:rPr>
              <w:t>座电缆</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电缆电压≥</w:t>
            </w:r>
            <w:r>
              <w:rPr>
                <w:rFonts w:hint="eastAsia"/>
                <w:sz w:val="20"/>
                <w:szCs w:val="20"/>
              </w:rPr>
              <w:t>500V</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随钻测量仪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陀螺测斜仪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84834090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旋转导向系统</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82071910</w:t>
            </w:r>
            <w:r>
              <w:rPr>
                <w:rFonts w:hint="eastAsia"/>
                <w:sz w:val="20"/>
                <w:szCs w:val="20"/>
              </w:rPr>
              <w:br/>
              <w:t>82071990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钻头</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牙轮钻头除外</w:t>
            </w:r>
          </w:p>
        </w:tc>
      </w:tr>
      <w:tr w:rsidR="002448F6" w:rsidTr="0072043C">
        <w:trPr>
          <w:trHeight w:val="31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82071990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分支井开窗工具</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72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井下工具（取芯工具、打捞工具、造斜工具、</w:t>
            </w:r>
            <w:proofErr w:type="gramStart"/>
            <w:r>
              <w:rPr>
                <w:rFonts w:hint="eastAsia"/>
                <w:sz w:val="20"/>
                <w:szCs w:val="20"/>
              </w:rPr>
              <w:t>防斜工具</w:t>
            </w:r>
            <w:proofErr w:type="gramEnd"/>
            <w:r>
              <w:rPr>
                <w:rFonts w:hint="eastAsia"/>
                <w:sz w:val="20"/>
                <w:szCs w:val="20"/>
              </w:rPr>
              <w:t>、段铣工具、震击器、稳定器、永久封、滑套、坐落短节）</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隔</w:t>
            </w:r>
            <w:proofErr w:type="gramStart"/>
            <w:r>
              <w:rPr>
                <w:rFonts w:hint="eastAsia"/>
                <w:sz w:val="20"/>
                <w:szCs w:val="20"/>
              </w:rPr>
              <w:t>堵工具</w:t>
            </w:r>
            <w:proofErr w:type="gramEnd"/>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59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套管补贴工具</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60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防砂工具</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61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84678900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铁钻工</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lastRenderedPageBreak/>
              <w:t>62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84678900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液压套管钳</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尺寸≥</w:t>
            </w:r>
            <w:r>
              <w:rPr>
                <w:rFonts w:hint="eastAsia"/>
                <w:sz w:val="20"/>
                <w:szCs w:val="20"/>
              </w:rPr>
              <w:t>5 1/2"</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63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尾管悬挂器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尺寸≥</w:t>
            </w:r>
            <w:r>
              <w:rPr>
                <w:rFonts w:hint="eastAsia"/>
                <w:sz w:val="20"/>
                <w:szCs w:val="20"/>
              </w:rPr>
              <w:t>5"</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64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尾管送入工具</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与尾管悬挂器配套</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65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防喷器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压力≥</w:t>
            </w:r>
            <w:r>
              <w:rPr>
                <w:rFonts w:hint="eastAsia"/>
                <w:sz w:val="20"/>
                <w:szCs w:val="20"/>
              </w:rPr>
              <w:t>70MPa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66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90328900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防喷器液压控制系统</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压力≥</w:t>
            </w:r>
            <w:r>
              <w:rPr>
                <w:rFonts w:hint="eastAsia"/>
                <w:sz w:val="20"/>
                <w:szCs w:val="20"/>
              </w:rPr>
              <w:t>70MPa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67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90312000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防喷器试压装置</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压力≥</w:t>
            </w:r>
            <w:r>
              <w:rPr>
                <w:rFonts w:hint="eastAsia"/>
                <w:sz w:val="20"/>
                <w:szCs w:val="20"/>
              </w:rPr>
              <w:t>15000Psi</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68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节流管汇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压力≥</w:t>
            </w:r>
            <w:r>
              <w:rPr>
                <w:rFonts w:hint="eastAsia"/>
                <w:sz w:val="20"/>
                <w:szCs w:val="20"/>
              </w:rPr>
              <w:t>5000Psi</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69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90328900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节流管汇控制系统</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储能压力≥</w:t>
            </w:r>
            <w:r>
              <w:rPr>
                <w:rFonts w:hint="eastAsia"/>
                <w:sz w:val="20"/>
                <w:szCs w:val="20"/>
              </w:rPr>
              <w:t>3000Psi</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压井管汇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压力≥</w:t>
            </w:r>
            <w:r>
              <w:rPr>
                <w:rFonts w:hint="eastAsia"/>
                <w:color w:val="000000"/>
                <w:sz w:val="20"/>
                <w:szCs w:val="20"/>
              </w:rPr>
              <w:t>100MPa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旋转头</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压力≥</w:t>
            </w:r>
            <w:r>
              <w:rPr>
                <w:rFonts w:hint="eastAsia"/>
                <w:sz w:val="20"/>
                <w:szCs w:val="20"/>
              </w:rPr>
              <w:t>2000Psi</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导流器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耐压≥</w:t>
            </w:r>
            <w:r>
              <w:rPr>
                <w:rFonts w:hint="eastAsia"/>
                <w:sz w:val="20"/>
                <w:szCs w:val="20"/>
              </w:rPr>
              <w:t>600Psi</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不压井作业设备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压力≥</w:t>
            </w:r>
            <w:r>
              <w:rPr>
                <w:rFonts w:hint="eastAsia"/>
                <w:color w:val="000000"/>
                <w:sz w:val="20"/>
                <w:szCs w:val="20"/>
              </w:rPr>
              <w:t>21MPa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空气、泡沫钻井设备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84211920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除泥除砂器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84211990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离心机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84108090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制氮、</w:t>
            </w:r>
            <w:proofErr w:type="gramStart"/>
            <w:r>
              <w:rPr>
                <w:rFonts w:hint="eastAsia"/>
                <w:sz w:val="20"/>
                <w:szCs w:val="20"/>
              </w:rPr>
              <w:t>注氮装置</w:t>
            </w:r>
            <w:proofErr w:type="gramEnd"/>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分级箍</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FF0000"/>
                <w:sz w:val="20"/>
                <w:szCs w:val="20"/>
              </w:rPr>
            </w:pPr>
            <w:r>
              <w:rPr>
                <w:rFonts w:hint="eastAsia"/>
                <w:color w:val="FF0000"/>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浮箍</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FF0000"/>
                <w:sz w:val="20"/>
                <w:szCs w:val="20"/>
              </w:rPr>
            </w:pPr>
            <w:r>
              <w:rPr>
                <w:rFonts w:hint="eastAsia"/>
                <w:color w:val="FF0000"/>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浮鞋</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FF0000"/>
                <w:sz w:val="20"/>
                <w:szCs w:val="20"/>
              </w:rPr>
            </w:pPr>
            <w:r>
              <w:rPr>
                <w:rFonts w:hint="eastAsia"/>
                <w:color w:val="FF0000"/>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73042900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气密封特殊丝扣套管</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73042900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气密封特殊丝扣油管</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84138100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压裂泵</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压力≥</w:t>
            </w:r>
            <w:r>
              <w:rPr>
                <w:rFonts w:hint="eastAsia"/>
                <w:sz w:val="20"/>
                <w:szCs w:val="20"/>
              </w:rPr>
              <w:t>100MPa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84818010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高压管汇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压力≥</w:t>
            </w:r>
            <w:r>
              <w:rPr>
                <w:rFonts w:hint="eastAsia"/>
                <w:color w:val="000000"/>
                <w:sz w:val="20"/>
                <w:szCs w:val="20"/>
              </w:rPr>
              <w:t>100MPa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84289090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防爆测井</w:t>
            </w:r>
            <w:proofErr w:type="gramStart"/>
            <w:r>
              <w:rPr>
                <w:rFonts w:hint="eastAsia"/>
                <w:color w:val="000000"/>
                <w:sz w:val="20"/>
                <w:szCs w:val="20"/>
              </w:rPr>
              <w:t>橇</w:t>
            </w:r>
            <w:proofErr w:type="gramEnd"/>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FF"/>
                <w:sz w:val="20"/>
                <w:szCs w:val="20"/>
              </w:rPr>
            </w:pPr>
            <w:r>
              <w:rPr>
                <w:rFonts w:hint="eastAsia"/>
                <w:color w:val="0000FF"/>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90328900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测井地面系统</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90318090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随钻测井仪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28444090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放射性源</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打捞工具</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尺寸≥</w:t>
            </w:r>
            <w:r>
              <w:rPr>
                <w:rFonts w:hint="eastAsia"/>
                <w:sz w:val="20"/>
                <w:szCs w:val="20"/>
              </w:rPr>
              <w:t>2 3/8"</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82071990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桥塞及下桥塞工具</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耐压≥</w:t>
            </w:r>
            <w:r>
              <w:rPr>
                <w:rFonts w:hint="eastAsia"/>
                <w:sz w:val="20"/>
                <w:szCs w:val="20"/>
              </w:rPr>
              <w:t>15000Psi</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85446012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测井电缆</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直流电压≥</w:t>
            </w:r>
            <w:r>
              <w:rPr>
                <w:rFonts w:hint="eastAsia"/>
                <w:sz w:val="20"/>
                <w:szCs w:val="20"/>
              </w:rPr>
              <w:t>500V</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82071990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水平井测井工具</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FF0000"/>
                <w:sz w:val="20"/>
                <w:szCs w:val="20"/>
              </w:rPr>
            </w:pPr>
            <w:r>
              <w:rPr>
                <w:rFonts w:hint="eastAsia"/>
                <w:color w:val="FF0000"/>
                <w:sz w:val="20"/>
                <w:szCs w:val="20"/>
              </w:rPr>
              <w:t xml:space="preserve">　</w:t>
            </w:r>
          </w:p>
        </w:tc>
      </w:tr>
      <w:tr w:rsidR="002448F6" w:rsidTr="0072043C">
        <w:trPr>
          <w:trHeight w:val="166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90158000</w:t>
            </w:r>
            <w:r>
              <w:rPr>
                <w:rFonts w:hint="eastAsia"/>
                <w:color w:val="000000"/>
                <w:sz w:val="20"/>
                <w:szCs w:val="20"/>
              </w:rPr>
              <w:br/>
              <w:t>90303920</w:t>
            </w:r>
            <w:r>
              <w:rPr>
                <w:rFonts w:hint="eastAsia"/>
                <w:color w:val="000000"/>
                <w:sz w:val="20"/>
                <w:szCs w:val="20"/>
              </w:rPr>
              <w:br/>
              <w:t>90222900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测井仪（电法、声波、放射性、成像、地层测试、地层倾角、流动剖面、特殊井眼、井径、卡点指示、地层元素、核磁）</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FF"/>
                <w:sz w:val="20"/>
                <w:szCs w:val="20"/>
              </w:rPr>
            </w:pPr>
            <w:r>
              <w:rPr>
                <w:rFonts w:hint="eastAsia"/>
                <w:color w:val="0000FF"/>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90158000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综合录井仪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防爆等级：</w:t>
            </w:r>
            <w:r>
              <w:rPr>
                <w:rFonts w:hint="eastAsia"/>
                <w:sz w:val="20"/>
                <w:szCs w:val="20"/>
              </w:rPr>
              <w:t>A0ZONE1</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90262010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压力传感器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精度≤</w:t>
            </w:r>
            <w:r>
              <w:rPr>
                <w:rFonts w:hint="eastAsia"/>
                <w:sz w:val="20"/>
                <w:szCs w:val="20"/>
              </w:rPr>
              <w:t>0.1</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90262010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录井传感器</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工作环境温度：</w:t>
            </w:r>
            <w:r>
              <w:rPr>
                <w:rFonts w:hint="eastAsia"/>
                <w:color w:val="000000"/>
                <w:sz w:val="20"/>
                <w:szCs w:val="20"/>
              </w:rPr>
              <w:t>-48</w:t>
            </w:r>
            <w:r>
              <w:rPr>
                <w:rFonts w:hint="eastAsia"/>
                <w:color w:val="000000"/>
                <w:sz w:val="20"/>
                <w:szCs w:val="20"/>
              </w:rPr>
              <w:t>℃～</w:t>
            </w:r>
            <w:smartTag w:uri="urn:schemas-microsoft-com:office:smarttags" w:element="chmetcnv">
              <w:smartTagPr>
                <w:attr w:name="UnitName" w:val="℃"/>
                <w:attr w:name="SourceValue" w:val="60"/>
                <w:attr w:name="HasSpace" w:val="False"/>
                <w:attr w:name="Negative" w:val="False"/>
                <w:attr w:name="NumberType" w:val="1"/>
                <w:attr w:name="TCSC" w:val="0"/>
              </w:smartTagPr>
              <w:r>
                <w:rPr>
                  <w:rFonts w:hint="eastAsia"/>
                  <w:color w:val="000000"/>
                  <w:sz w:val="20"/>
                  <w:szCs w:val="20"/>
                </w:rPr>
                <w:t>60</w:t>
              </w:r>
              <w:r>
                <w:rPr>
                  <w:rFonts w:hint="eastAsia"/>
                  <w:color w:val="000000"/>
                  <w:sz w:val="20"/>
                  <w:szCs w:val="20"/>
                </w:rPr>
                <w:t>℃</w:t>
              </w:r>
            </w:smartTag>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84212990</w:t>
            </w:r>
            <w:r>
              <w:rPr>
                <w:rFonts w:hint="eastAsia"/>
                <w:sz w:val="20"/>
                <w:szCs w:val="20"/>
              </w:rPr>
              <w:br/>
              <w:t>84213990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试井除砂系统</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非离心式</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lastRenderedPageBreak/>
              <w:t>98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封隔器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高压井口装置</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单油管压力≥</w:t>
            </w:r>
            <w:r>
              <w:rPr>
                <w:rFonts w:hint="eastAsia"/>
                <w:sz w:val="20"/>
                <w:szCs w:val="20"/>
              </w:rPr>
              <w:t>70MPa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连续油管撬</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83071000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连续油管</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油管直径≥</w:t>
            </w:r>
            <w:r>
              <w:rPr>
                <w:rFonts w:hint="eastAsia"/>
                <w:sz w:val="20"/>
                <w:szCs w:val="20"/>
              </w:rPr>
              <w:t>1 1/2</w:t>
            </w:r>
            <w:proofErr w:type="gramStart"/>
            <w:r>
              <w:rPr>
                <w:rFonts w:hint="eastAsia"/>
                <w:sz w:val="20"/>
                <w:szCs w:val="20"/>
              </w:rPr>
              <w:t>”</w:t>
            </w:r>
            <w:proofErr w:type="gramEnd"/>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高温高压控制装置（含井口、控制管汇、油嘴管汇、防喷器）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单油管压力≥</w:t>
            </w:r>
            <w:r>
              <w:rPr>
                <w:rFonts w:hint="eastAsia"/>
                <w:sz w:val="20"/>
                <w:szCs w:val="20"/>
              </w:rPr>
              <w:t>70MPa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84314310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测试工具</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电缆桥塞</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72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90262010</w:t>
            </w:r>
            <w:r>
              <w:rPr>
                <w:rFonts w:hint="eastAsia"/>
                <w:sz w:val="20"/>
                <w:szCs w:val="20"/>
              </w:rPr>
              <w:br/>
              <w:t>90262090</w:t>
            </w:r>
            <w:r>
              <w:rPr>
                <w:rFonts w:hint="eastAsia"/>
                <w:sz w:val="20"/>
                <w:szCs w:val="20"/>
              </w:rPr>
              <w:br/>
              <w:t>90268000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电子压力计</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耐温≥</w:t>
            </w:r>
            <w:smartTag w:uri="urn:schemas-microsoft-com:office:smarttags" w:element="chmetcnv">
              <w:smartTagPr>
                <w:attr w:name="UnitName" w:val="℃"/>
                <w:attr w:name="SourceValue" w:val="150"/>
                <w:attr w:name="HasSpace" w:val="False"/>
                <w:attr w:name="Negative" w:val="False"/>
                <w:attr w:name="NumberType" w:val="1"/>
                <w:attr w:name="TCSC" w:val="0"/>
              </w:smartTagPr>
              <w:r>
                <w:rPr>
                  <w:rFonts w:hint="eastAsia"/>
                  <w:color w:val="000000"/>
                  <w:sz w:val="20"/>
                  <w:szCs w:val="20"/>
                </w:rPr>
                <w:t>150</w:t>
              </w:r>
              <w:r>
                <w:rPr>
                  <w:rFonts w:hint="eastAsia"/>
                  <w:color w:val="000000"/>
                  <w:sz w:val="20"/>
                  <w:szCs w:val="20"/>
                </w:rPr>
                <w:t>℃</w:t>
              </w:r>
            </w:smartTag>
            <w:r>
              <w:rPr>
                <w:rFonts w:hint="eastAsia"/>
                <w:color w:val="000000"/>
                <w:sz w:val="20"/>
                <w:szCs w:val="20"/>
              </w:rPr>
              <w:t>，精度≤</w:t>
            </w:r>
            <w:r>
              <w:rPr>
                <w:rFonts w:hint="eastAsia"/>
                <w:color w:val="000000"/>
                <w:sz w:val="20"/>
                <w:szCs w:val="20"/>
              </w:rPr>
              <w:t>0.02%</w:t>
            </w:r>
            <w:r>
              <w:rPr>
                <w:rFonts w:hint="eastAsia"/>
                <w:color w:val="000000"/>
                <w:sz w:val="20"/>
                <w:szCs w:val="20"/>
              </w:rPr>
              <w:t>满量程</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90303990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电导率变送器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84162011</w:t>
            </w:r>
            <w:r>
              <w:rPr>
                <w:rFonts w:hint="eastAsia"/>
                <w:sz w:val="20"/>
                <w:szCs w:val="20"/>
              </w:rPr>
              <w:br/>
              <w:t>84162019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燃烧器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108</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84195000</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油气换热器</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color w:val="0000FF"/>
                <w:sz w:val="20"/>
                <w:szCs w:val="20"/>
              </w:rPr>
            </w:pPr>
            <w:r>
              <w:rPr>
                <w:rFonts w:hint="eastAsia"/>
                <w:color w:val="0000FF"/>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109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84212990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水处理设备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注蒸汽泡沫装置</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84021900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余热回收装置</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额定蒸发量≥</w:t>
            </w:r>
            <w:r>
              <w:rPr>
                <w:rFonts w:hint="eastAsia"/>
                <w:sz w:val="20"/>
                <w:szCs w:val="20"/>
              </w:rPr>
              <w:t>45t/h</w:t>
            </w:r>
          </w:p>
        </w:tc>
      </w:tr>
      <w:tr w:rsidR="002448F6" w:rsidTr="0072043C">
        <w:trPr>
          <w:trHeight w:val="61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84148090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压缩机</w:t>
            </w:r>
            <w:r>
              <w:rPr>
                <w:rFonts w:hint="eastAsia"/>
                <w:sz w:val="20"/>
                <w:szCs w:val="20"/>
              </w:rPr>
              <w:t>/</w:t>
            </w:r>
            <w:r>
              <w:rPr>
                <w:rFonts w:hint="eastAsia"/>
                <w:sz w:val="20"/>
                <w:szCs w:val="20"/>
              </w:rPr>
              <w:t>组（天然气、空气、凝析油开采注气、蒸汽）</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1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天然气</w:t>
            </w:r>
            <w:proofErr w:type="gramStart"/>
            <w:r>
              <w:rPr>
                <w:rFonts w:hint="eastAsia"/>
                <w:sz w:val="20"/>
                <w:szCs w:val="20"/>
              </w:rPr>
              <w:t>膨胀机</w:t>
            </w:r>
            <w:proofErr w:type="gramEnd"/>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63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采气树</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抗硫化氢、二氧化碳的腐蚀，压力≥</w:t>
            </w:r>
            <w:r>
              <w:rPr>
                <w:rFonts w:hint="eastAsia"/>
                <w:sz w:val="20"/>
                <w:szCs w:val="20"/>
              </w:rPr>
              <w:t>25MPa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采油树</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抗硫化氢、二氧化碳的腐蚀</w:t>
            </w:r>
          </w:p>
        </w:tc>
      </w:tr>
      <w:tr w:rsidR="002448F6" w:rsidTr="0072043C">
        <w:trPr>
          <w:trHeight w:val="24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84138100</w:t>
            </w:r>
            <w:r>
              <w:rPr>
                <w:rFonts w:hint="eastAsia"/>
                <w:sz w:val="20"/>
                <w:szCs w:val="20"/>
              </w:rPr>
              <w:br/>
              <w:t>84131900</w:t>
            </w:r>
            <w:r>
              <w:rPr>
                <w:rFonts w:hint="eastAsia"/>
                <w:sz w:val="20"/>
                <w:szCs w:val="20"/>
              </w:rPr>
              <w:br/>
              <w:t>84135090</w:t>
            </w:r>
            <w:r>
              <w:rPr>
                <w:rFonts w:hint="eastAsia"/>
                <w:sz w:val="20"/>
                <w:szCs w:val="20"/>
              </w:rPr>
              <w:br/>
              <w:t>84137010</w:t>
            </w:r>
            <w:r>
              <w:rPr>
                <w:rFonts w:hint="eastAsia"/>
                <w:sz w:val="20"/>
                <w:szCs w:val="20"/>
              </w:rPr>
              <w:br/>
              <w:t>84137090</w:t>
            </w:r>
            <w:r>
              <w:rPr>
                <w:rFonts w:hint="eastAsia"/>
                <w:sz w:val="20"/>
                <w:szCs w:val="20"/>
              </w:rPr>
              <w:br/>
              <w:t>84135010</w:t>
            </w:r>
            <w:r>
              <w:rPr>
                <w:rFonts w:hint="eastAsia"/>
                <w:sz w:val="20"/>
                <w:szCs w:val="20"/>
              </w:rPr>
              <w:br/>
              <w:t>84135020</w:t>
            </w:r>
            <w:r>
              <w:rPr>
                <w:rFonts w:hint="eastAsia"/>
                <w:sz w:val="20"/>
                <w:szCs w:val="20"/>
              </w:rPr>
              <w:br/>
              <w:t>84135030</w:t>
            </w:r>
            <w:r>
              <w:rPr>
                <w:rFonts w:hint="eastAsia"/>
                <w:sz w:val="20"/>
                <w:szCs w:val="20"/>
              </w:rPr>
              <w:br/>
              <w:t>84136010</w:t>
            </w:r>
            <w:r>
              <w:rPr>
                <w:rFonts w:hint="eastAsia"/>
                <w:sz w:val="20"/>
                <w:szCs w:val="20"/>
              </w:rPr>
              <w:br/>
              <w:t>84136090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离心泵、往复泵、柱塞泵、螺杆泵、计量泵、防砂泵</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1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84138100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电潜泵</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井深≥</w:t>
            </w:r>
            <w:smartTag w:uri="urn:schemas-microsoft-com:office:smarttags" w:element="chmetcnv">
              <w:smartTagPr>
                <w:attr w:name="UnitName" w:val="m"/>
                <w:attr w:name="SourceValue" w:val="1000"/>
                <w:attr w:name="HasSpace" w:val="False"/>
                <w:attr w:name="Negative" w:val="False"/>
                <w:attr w:name="NumberType" w:val="1"/>
                <w:attr w:name="TCSC" w:val="0"/>
              </w:smartTagPr>
              <w:r>
                <w:rPr>
                  <w:rFonts w:hint="eastAsia"/>
                  <w:sz w:val="20"/>
                  <w:szCs w:val="20"/>
                </w:rPr>
                <w:t>1000m</w:t>
              </w:r>
            </w:smartTag>
          </w:p>
        </w:tc>
      </w:tr>
      <w:tr w:rsidR="002448F6" w:rsidTr="0072043C">
        <w:trPr>
          <w:trHeight w:val="31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84148020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二氧化碳及气体配套注入设备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119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84122990 84123900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执行机构（电动、气动、气液联动、液动）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24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120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84178090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导热油炉（热媒炉）</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24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121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90278099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油气分析仪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24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122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90132000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激光器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24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lastRenderedPageBreak/>
              <w:t>123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分子量测定仪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96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124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90268000</w:t>
            </w:r>
            <w:r>
              <w:rPr>
                <w:rFonts w:hint="eastAsia"/>
                <w:sz w:val="20"/>
                <w:szCs w:val="20"/>
              </w:rPr>
              <w:br/>
              <w:t>90281090</w:t>
            </w:r>
            <w:r>
              <w:rPr>
                <w:rFonts w:hint="eastAsia"/>
                <w:sz w:val="20"/>
                <w:szCs w:val="20"/>
              </w:rPr>
              <w:br/>
              <w:t>90282090</w:t>
            </w:r>
            <w:r>
              <w:rPr>
                <w:rFonts w:hint="eastAsia"/>
                <w:sz w:val="20"/>
                <w:szCs w:val="20"/>
              </w:rPr>
              <w:br/>
              <w:t>90318090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监测控制仪表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125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84714991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自动化控制系统（</w:t>
            </w:r>
            <w:r>
              <w:rPr>
                <w:rFonts w:hint="eastAsia"/>
                <w:sz w:val="20"/>
                <w:szCs w:val="20"/>
              </w:rPr>
              <w:t>SCADA</w:t>
            </w:r>
            <w:r>
              <w:rPr>
                <w:rFonts w:hint="eastAsia"/>
                <w:sz w:val="20"/>
                <w:szCs w:val="20"/>
              </w:rPr>
              <w:t>、</w:t>
            </w:r>
            <w:r>
              <w:rPr>
                <w:rFonts w:hint="eastAsia"/>
                <w:sz w:val="20"/>
                <w:szCs w:val="20"/>
              </w:rPr>
              <w:t>DCS</w:t>
            </w:r>
            <w:r>
              <w:rPr>
                <w:rFonts w:hint="eastAsia"/>
                <w:sz w:val="20"/>
                <w:szCs w:val="20"/>
              </w:rPr>
              <w:t>、</w:t>
            </w:r>
            <w:r>
              <w:rPr>
                <w:rFonts w:hint="eastAsia"/>
                <w:sz w:val="20"/>
                <w:szCs w:val="20"/>
              </w:rPr>
              <w:t>ESD</w:t>
            </w:r>
            <w:r>
              <w:rPr>
                <w:rFonts w:hint="eastAsia"/>
                <w:sz w:val="20"/>
                <w:szCs w:val="20"/>
              </w:rPr>
              <w:t>、</w:t>
            </w:r>
            <w:r>
              <w:rPr>
                <w:rFonts w:hint="eastAsia"/>
                <w:sz w:val="20"/>
                <w:szCs w:val="20"/>
              </w:rPr>
              <w:t>SIS</w:t>
            </w:r>
            <w:r>
              <w:rPr>
                <w:rFonts w:hint="eastAsia"/>
                <w:sz w:val="20"/>
                <w:szCs w:val="20"/>
              </w:rPr>
              <w:t>、</w:t>
            </w:r>
            <w:r>
              <w:rPr>
                <w:rFonts w:hint="eastAsia"/>
                <w:sz w:val="20"/>
                <w:szCs w:val="20"/>
              </w:rPr>
              <w:t>FGS</w:t>
            </w:r>
            <w:r>
              <w:rPr>
                <w:rFonts w:hint="eastAsia"/>
                <w:sz w:val="20"/>
                <w:szCs w:val="20"/>
              </w:rPr>
              <w:t>、</w:t>
            </w:r>
            <w:r>
              <w:rPr>
                <w:rFonts w:hint="eastAsia"/>
                <w:sz w:val="20"/>
                <w:szCs w:val="20"/>
              </w:rPr>
              <w:t>PLC</w:t>
            </w:r>
            <w:r>
              <w:rPr>
                <w:rFonts w:hint="eastAsia"/>
                <w:sz w:val="20"/>
                <w:szCs w:val="20"/>
              </w:rPr>
              <w:t>、</w:t>
            </w:r>
            <w:r>
              <w:rPr>
                <w:rFonts w:hint="eastAsia"/>
                <w:sz w:val="20"/>
                <w:szCs w:val="20"/>
              </w:rPr>
              <w:t>RTU</w:t>
            </w:r>
            <w:r>
              <w:rPr>
                <w:rFonts w:hint="eastAsia"/>
                <w:sz w:val="20"/>
                <w:szCs w:val="20"/>
              </w:rPr>
              <w:t>）</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4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126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84306100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气动夯锤</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127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84306919 84306911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水平定向钻机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推拉力≥</w:t>
            </w:r>
            <w:r>
              <w:rPr>
                <w:rFonts w:hint="eastAsia"/>
                <w:sz w:val="20"/>
                <w:szCs w:val="20"/>
              </w:rPr>
              <w:t>100t</w:t>
            </w:r>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128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85153190</w:t>
            </w:r>
            <w:r>
              <w:rPr>
                <w:rFonts w:hint="eastAsia"/>
                <w:sz w:val="20"/>
                <w:szCs w:val="20"/>
              </w:rPr>
              <w:br/>
              <w:t>85158000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自动及半自动焊机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129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管道对口器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管道直径≥</w:t>
            </w:r>
            <w:r>
              <w:rPr>
                <w:rFonts w:hint="eastAsia"/>
                <w:sz w:val="20"/>
                <w:szCs w:val="20"/>
              </w:rPr>
              <w:t>28"</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管道</w:t>
            </w:r>
            <w:proofErr w:type="gramStart"/>
            <w:r>
              <w:rPr>
                <w:rFonts w:hint="eastAsia"/>
                <w:sz w:val="20"/>
                <w:szCs w:val="20"/>
              </w:rPr>
              <w:t>封口器</w:t>
            </w:r>
            <w:proofErr w:type="gramEnd"/>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管道直径≥</w:t>
            </w:r>
            <w:r>
              <w:rPr>
                <w:rFonts w:hint="eastAsia"/>
                <w:sz w:val="20"/>
                <w:szCs w:val="20"/>
              </w:rPr>
              <w:t>12"</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管道清管器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管道直径≥</w:t>
            </w:r>
            <w:r>
              <w:rPr>
                <w:rFonts w:hint="eastAsia"/>
                <w:sz w:val="20"/>
                <w:szCs w:val="20"/>
              </w:rPr>
              <w:t>12"</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85158000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proofErr w:type="gramStart"/>
            <w:r>
              <w:rPr>
                <w:rFonts w:hint="eastAsia"/>
                <w:sz w:val="20"/>
                <w:szCs w:val="20"/>
              </w:rPr>
              <w:t>送丝机</w:t>
            </w:r>
            <w:proofErr w:type="gramEnd"/>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焊丝直径≥</w:t>
            </w:r>
            <w:smartTag w:uri="urn:schemas-microsoft-com:office:smarttags" w:element="chmetcnv">
              <w:smartTagPr>
                <w:attr w:name="UnitName" w:val="mm"/>
                <w:attr w:name="SourceValue" w:val="1.6"/>
                <w:attr w:name="HasSpace" w:val="False"/>
                <w:attr w:name="Negative" w:val="False"/>
                <w:attr w:name="NumberType" w:val="1"/>
                <w:attr w:name="TCSC" w:val="0"/>
              </w:smartTagPr>
              <w:r>
                <w:rPr>
                  <w:rFonts w:hint="eastAsia"/>
                  <w:sz w:val="20"/>
                  <w:szCs w:val="20"/>
                </w:rPr>
                <w:t>1.6mm</w:t>
              </w:r>
            </w:smartTag>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90278099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非金属检测仪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读测精度≤</w:t>
            </w:r>
            <w:r>
              <w:rPr>
                <w:rFonts w:hint="eastAsia"/>
                <w:sz w:val="20"/>
                <w:szCs w:val="20"/>
              </w:rPr>
              <w:t>0.1</w:t>
            </w:r>
            <w:r>
              <w:rPr>
                <w:rFonts w:hint="eastAsia"/>
                <w:sz w:val="20"/>
                <w:szCs w:val="20"/>
              </w:rPr>
              <w:t>μ</w:t>
            </w:r>
            <w:r>
              <w:rPr>
                <w:rFonts w:hint="eastAsia"/>
                <w:sz w:val="20"/>
                <w:szCs w:val="20"/>
              </w:rPr>
              <w:t>s</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90278099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金属材料探测仪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探测深度≥</w:t>
            </w:r>
            <w:smartTag w:uri="urn:schemas-microsoft-com:office:smarttags" w:element="chmetcnv">
              <w:smartTagPr>
                <w:attr w:name="UnitName" w:val="mm"/>
                <w:attr w:name="SourceValue" w:val="3000"/>
                <w:attr w:name="HasSpace" w:val="False"/>
                <w:attr w:name="Negative" w:val="False"/>
                <w:attr w:name="NumberType" w:val="1"/>
                <w:attr w:name="TCSC" w:val="0"/>
              </w:smartTagPr>
              <w:r>
                <w:rPr>
                  <w:rFonts w:hint="eastAsia"/>
                  <w:sz w:val="20"/>
                  <w:szCs w:val="20"/>
                </w:rPr>
                <w:t>3000mm</w:t>
              </w:r>
            </w:smartTag>
          </w:p>
        </w:tc>
      </w:tr>
      <w:tr w:rsidR="002448F6" w:rsidTr="0072043C">
        <w:trPr>
          <w:trHeight w:val="61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90318090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测厚仪</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分辨率≤</w:t>
            </w:r>
            <w:r>
              <w:rPr>
                <w:rFonts w:hint="eastAsia"/>
                <w:sz w:val="20"/>
                <w:szCs w:val="20"/>
              </w:rPr>
              <w:t>0.1</w:t>
            </w:r>
            <w:r>
              <w:rPr>
                <w:rFonts w:hint="eastAsia"/>
                <w:sz w:val="20"/>
                <w:szCs w:val="20"/>
              </w:rPr>
              <w:t>μ</w:t>
            </w:r>
            <w:r>
              <w:rPr>
                <w:rFonts w:hint="eastAsia"/>
                <w:sz w:val="20"/>
                <w:szCs w:val="20"/>
              </w:rPr>
              <w:t>m</w:t>
            </w:r>
            <w:r>
              <w:rPr>
                <w:rFonts w:hint="eastAsia"/>
                <w:sz w:val="20"/>
                <w:szCs w:val="20"/>
              </w:rPr>
              <w:t>（测量范围</w:t>
            </w:r>
            <w:r>
              <w:rPr>
                <w:rFonts w:hint="eastAsia"/>
                <w:sz w:val="20"/>
                <w:szCs w:val="20"/>
              </w:rPr>
              <w:t>&lt;100</w:t>
            </w:r>
            <w:r>
              <w:rPr>
                <w:rFonts w:hint="eastAsia"/>
                <w:sz w:val="20"/>
                <w:szCs w:val="20"/>
              </w:rPr>
              <w:t>μ</w:t>
            </w:r>
            <w:r>
              <w:rPr>
                <w:rFonts w:hint="eastAsia"/>
                <w:sz w:val="20"/>
                <w:szCs w:val="20"/>
              </w:rPr>
              <w:t>m)</w:t>
            </w:r>
            <w:r>
              <w:rPr>
                <w:rFonts w:hint="eastAsia"/>
                <w:sz w:val="20"/>
                <w:szCs w:val="20"/>
              </w:rPr>
              <w:br/>
            </w:r>
            <w:r>
              <w:rPr>
                <w:rFonts w:hint="eastAsia"/>
                <w:sz w:val="20"/>
                <w:szCs w:val="20"/>
              </w:rPr>
              <w:t>分辨率≤</w:t>
            </w:r>
            <w:r>
              <w:rPr>
                <w:rFonts w:hint="eastAsia"/>
                <w:sz w:val="20"/>
                <w:szCs w:val="20"/>
              </w:rPr>
              <w:t>1</w:t>
            </w:r>
            <w:r>
              <w:rPr>
                <w:rFonts w:hint="eastAsia"/>
                <w:sz w:val="20"/>
                <w:szCs w:val="20"/>
              </w:rPr>
              <w:t>μ</w:t>
            </w:r>
            <w:r>
              <w:rPr>
                <w:rFonts w:hint="eastAsia"/>
                <w:sz w:val="20"/>
                <w:szCs w:val="20"/>
              </w:rPr>
              <w:t>m</w:t>
            </w:r>
            <w:r>
              <w:rPr>
                <w:rFonts w:hint="eastAsia"/>
                <w:sz w:val="20"/>
                <w:szCs w:val="20"/>
              </w:rPr>
              <w:t>（测量范围≥</w:t>
            </w:r>
            <w:r>
              <w:rPr>
                <w:rFonts w:hint="eastAsia"/>
                <w:sz w:val="20"/>
                <w:szCs w:val="20"/>
              </w:rPr>
              <w:t>100</w:t>
            </w:r>
            <w:r>
              <w:rPr>
                <w:rFonts w:hint="eastAsia"/>
                <w:sz w:val="20"/>
                <w:szCs w:val="20"/>
              </w:rPr>
              <w:t>μ</w:t>
            </w:r>
            <w:r>
              <w:rPr>
                <w:rFonts w:hint="eastAsia"/>
                <w:sz w:val="20"/>
                <w:szCs w:val="20"/>
              </w:rPr>
              <w:t>m)</w:t>
            </w:r>
          </w:p>
        </w:tc>
      </w:tr>
      <w:tr w:rsidR="002448F6" w:rsidTr="0072043C">
        <w:trPr>
          <w:trHeight w:val="6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87042230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地震勘探沙漠车底盘</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门式桥、离地间隙≥</w:t>
            </w:r>
            <w:smartTag w:uri="urn:schemas-microsoft-com:office:smarttags" w:element="chmetcnv">
              <w:smartTagPr>
                <w:attr w:name="UnitName" w:val="mm"/>
                <w:attr w:name="SourceValue" w:val="440"/>
                <w:attr w:name="HasSpace" w:val="False"/>
                <w:attr w:name="Negative" w:val="False"/>
                <w:attr w:name="NumberType" w:val="1"/>
                <w:attr w:name="TCSC" w:val="0"/>
              </w:smartTagPr>
              <w:r>
                <w:rPr>
                  <w:rFonts w:hint="eastAsia"/>
                  <w:color w:val="000000"/>
                  <w:sz w:val="20"/>
                  <w:szCs w:val="20"/>
                </w:rPr>
                <w:t>440mm</w:t>
              </w:r>
            </w:smartTag>
            <w:r>
              <w:rPr>
                <w:rFonts w:hint="eastAsia"/>
                <w:color w:val="000000"/>
                <w:sz w:val="20"/>
                <w:szCs w:val="20"/>
              </w:rPr>
              <w:t>、螺旋弹簧悬挂</w:t>
            </w:r>
          </w:p>
        </w:tc>
      </w:tr>
      <w:tr w:rsidR="002448F6" w:rsidTr="0072043C">
        <w:trPr>
          <w:trHeight w:val="96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87051021</w:t>
            </w:r>
            <w:r>
              <w:rPr>
                <w:rFonts w:hint="eastAsia"/>
                <w:sz w:val="20"/>
                <w:szCs w:val="20"/>
              </w:rPr>
              <w:br/>
              <w:t>87051022</w:t>
            </w:r>
            <w:r>
              <w:rPr>
                <w:rFonts w:hint="eastAsia"/>
                <w:sz w:val="20"/>
                <w:szCs w:val="20"/>
              </w:rPr>
              <w:br/>
              <w:t>87051090</w:t>
            </w:r>
            <w:r>
              <w:rPr>
                <w:rFonts w:hint="eastAsia"/>
                <w:sz w:val="20"/>
                <w:szCs w:val="20"/>
              </w:rPr>
              <w:br/>
              <w:t>87051092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起重车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汽车起重机起重量≥</w:t>
            </w:r>
            <w:r>
              <w:rPr>
                <w:rFonts w:hint="eastAsia"/>
                <w:color w:val="000000"/>
                <w:sz w:val="20"/>
                <w:szCs w:val="20"/>
              </w:rPr>
              <w:t>200t</w:t>
            </w:r>
            <w:r>
              <w:rPr>
                <w:rFonts w:hint="eastAsia"/>
                <w:color w:val="000000"/>
                <w:sz w:val="20"/>
                <w:szCs w:val="20"/>
              </w:rPr>
              <w:t>；全路面起重机起重量≥</w:t>
            </w:r>
            <w:r>
              <w:rPr>
                <w:rFonts w:hint="eastAsia"/>
                <w:color w:val="000000"/>
                <w:sz w:val="20"/>
                <w:szCs w:val="20"/>
              </w:rPr>
              <w:t>300t</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138</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87059080</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压裂车</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工作压力</w:t>
            </w:r>
            <w:r>
              <w:rPr>
                <w:rFonts w:hint="eastAsia"/>
                <w:color w:val="000000"/>
                <w:sz w:val="20"/>
                <w:szCs w:val="20"/>
              </w:rPr>
              <w:t>&gt;105MPa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139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87059080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压裂仪器车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140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87059080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混砂车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输砂量</w:t>
            </w:r>
            <w:smartTag w:uri="urn:schemas-microsoft-com:office:smarttags" w:element="chmetcnv">
              <w:smartTagPr>
                <w:attr w:name="UnitName" w:val="m3"/>
                <w:attr w:name="SourceValue" w:val="3.5"/>
                <w:attr w:name="HasSpace" w:val="False"/>
                <w:attr w:name="Negative" w:val="False"/>
                <w:attr w:name="NumberType" w:val="1"/>
                <w:attr w:name="TCSC" w:val="0"/>
              </w:smartTagPr>
              <w:r>
                <w:rPr>
                  <w:rFonts w:hint="eastAsia"/>
                  <w:sz w:val="20"/>
                  <w:szCs w:val="20"/>
                </w:rPr>
                <w:t>3.5m</w:t>
              </w:r>
              <w:r>
                <w:rPr>
                  <w:rFonts w:hint="eastAsia"/>
                  <w:sz w:val="20"/>
                  <w:szCs w:val="20"/>
                  <w:vertAlign w:val="superscript"/>
                </w:rPr>
                <w:t>3</w:t>
              </w:r>
            </w:smartTag>
            <w:r>
              <w:rPr>
                <w:rFonts w:hint="eastAsia"/>
                <w:sz w:val="20"/>
                <w:szCs w:val="20"/>
              </w:rPr>
              <w:t>/min</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141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87059080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高压管汇车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142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二氧化碳泵车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工作压力≥</w:t>
            </w:r>
            <w:r>
              <w:rPr>
                <w:rFonts w:hint="eastAsia"/>
                <w:sz w:val="20"/>
                <w:szCs w:val="20"/>
              </w:rPr>
              <w:t>70MPa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143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87059080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测井车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功率≥</w:t>
            </w:r>
            <w:r>
              <w:rPr>
                <w:rFonts w:hint="eastAsia"/>
                <w:sz w:val="20"/>
                <w:szCs w:val="20"/>
              </w:rPr>
              <w:t>300HP</w:t>
            </w:r>
            <w:r>
              <w:rPr>
                <w:rFonts w:hint="eastAsia"/>
                <w:sz w:val="20"/>
                <w:szCs w:val="20"/>
              </w:rPr>
              <w:t>，测井电缆长度≥</w:t>
            </w:r>
            <w:smartTag w:uri="urn:schemas-microsoft-com:office:smarttags" w:element="chmetcnv">
              <w:smartTagPr>
                <w:attr w:name="UnitName" w:val="m"/>
                <w:attr w:name="SourceValue" w:val="5000"/>
                <w:attr w:name="HasSpace" w:val="False"/>
                <w:attr w:name="Negative" w:val="False"/>
                <w:attr w:name="NumberType" w:val="1"/>
                <w:attr w:name="TCSC" w:val="0"/>
              </w:smartTagPr>
              <w:r>
                <w:rPr>
                  <w:rFonts w:hint="eastAsia"/>
                  <w:sz w:val="20"/>
                  <w:szCs w:val="20"/>
                </w:rPr>
                <w:t>5000m</w:t>
              </w:r>
            </w:smartTag>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144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测井绞车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功率≥</w:t>
            </w:r>
            <w:r>
              <w:rPr>
                <w:rFonts w:hint="eastAsia"/>
                <w:sz w:val="20"/>
                <w:szCs w:val="20"/>
              </w:rPr>
              <w:t>300HP</w:t>
            </w:r>
            <w:r>
              <w:rPr>
                <w:rFonts w:hint="eastAsia"/>
                <w:sz w:val="20"/>
                <w:szCs w:val="20"/>
              </w:rPr>
              <w:t>，测井电缆长度≥</w:t>
            </w:r>
            <w:smartTag w:uri="urn:schemas-microsoft-com:office:smarttags" w:element="chmetcnv">
              <w:smartTagPr>
                <w:attr w:name="UnitName" w:val="m"/>
                <w:attr w:name="SourceValue" w:val="5000"/>
                <w:attr w:name="HasSpace" w:val="False"/>
                <w:attr w:name="Negative" w:val="False"/>
                <w:attr w:name="NumberType" w:val="1"/>
                <w:attr w:name="TCSC" w:val="0"/>
              </w:smartTagPr>
              <w:r>
                <w:rPr>
                  <w:rFonts w:hint="eastAsia"/>
                  <w:sz w:val="20"/>
                  <w:szCs w:val="20"/>
                </w:rPr>
                <w:t>5000m</w:t>
              </w:r>
            </w:smartTag>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145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液氮泵车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146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连续油管车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147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color w:val="000000"/>
                <w:sz w:val="20"/>
                <w:szCs w:val="20"/>
              </w:rPr>
            </w:pPr>
            <w:r>
              <w:rPr>
                <w:rFonts w:hint="eastAsia"/>
                <w:color w:val="000000"/>
                <w:sz w:val="20"/>
                <w:szCs w:val="20"/>
              </w:rPr>
              <w:t>87059090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固井水泥车</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工作压力≥</w:t>
            </w:r>
            <w:r>
              <w:rPr>
                <w:rFonts w:hint="eastAsia"/>
                <w:color w:val="000000"/>
                <w:sz w:val="20"/>
                <w:szCs w:val="20"/>
              </w:rPr>
              <w:t>40MPa</w:t>
            </w:r>
            <w:r>
              <w:rPr>
                <w:rFonts w:hint="eastAsia"/>
                <w:color w:val="000000"/>
                <w:sz w:val="20"/>
                <w:szCs w:val="20"/>
              </w:rPr>
              <w:t>，功率≥</w:t>
            </w:r>
            <w:r>
              <w:rPr>
                <w:rFonts w:hint="eastAsia"/>
                <w:color w:val="000000"/>
                <w:sz w:val="20"/>
                <w:szCs w:val="20"/>
              </w:rPr>
              <w:t>450HP</w:t>
            </w:r>
          </w:p>
        </w:tc>
      </w:tr>
      <w:tr w:rsidR="002448F6" w:rsidTr="0072043C">
        <w:trPr>
          <w:trHeight w:val="48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lastRenderedPageBreak/>
              <w:t>148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87053010</w:t>
            </w:r>
            <w:r>
              <w:rPr>
                <w:rFonts w:hint="eastAsia"/>
                <w:sz w:val="20"/>
                <w:szCs w:val="20"/>
              </w:rPr>
              <w:br/>
              <w:t>87053090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消防车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149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地震仪器车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1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87059090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地震勘探车</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114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油、气田用阀门</w:t>
            </w:r>
            <w:r>
              <w:rPr>
                <w:rFonts w:hint="eastAsia"/>
                <w:sz w:val="20"/>
                <w:szCs w:val="20"/>
              </w:rPr>
              <w:t>(</w:t>
            </w:r>
            <w:r>
              <w:rPr>
                <w:rFonts w:hint="eastAsia"/>
                <w:sz w:val="20"/>
                <w:szCs w:val="20"/>
              </w:rPr>
              <w:t>电磁阀、安全阀、减压阀、调节阀、关断阀、气压传动阀、油压传动阀、止回阀、截止阀、球阀、蝶阀、多路阀、排气阀、控制阀、旋塞阀、节流阀、</w:t>
            </w:r>
            <w:r>
              <w:rPr>
                <w:rFonts w:hint="eastAsia"/>
                <w:sz w:val="20"/>
                <w:szCs w:val="20"/>
              </w:rPr>
              <w:t>J-T</w:t>
            </w:r>
            <w:r>
              <w:rPr>
                <w:rFonts w:hint="eastAsia"/>
                <w:sz w:val="20"/>
                <w:szCs w:val="20"/>
              </w:rPr>
              <w:t>阀、闸板阀</w:t>
            </w:r>
            <w:r>
              <w:rPr>
                <w:rFonts w:hint="eastAsia"/>
                <w:sz w:val="20"/>
                <w:szCs w:val="20"/>
              </w:rPr>
              <w:t>)</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耐腐，直径≥</w:t>
            </w:r>
            <w:r>
              <w:rPr>
                <w:rFonts w:hint="eastAsia"/>
                <w:sz w:val="20"/>
                <w:szCs w:val="20"/>
              </w:rPr>
              <w:t>1/8"</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84818090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旋塞</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85065000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锂电池</w:t>
            </w:r>
          </w:p>
        </w:tc>
        <w:tc>
          <w:tcPr>
            <w:tcW w:w="0" w:type="auto"/>
            <w:tcBorders>
              <w:top w:val="nil"/>
              <w:left w:val="nil"/>
              <w:bottom w:val="single" w:sz="4" w:space="0" w:color="auto"/>
              <w:right w:val="single" w:sz="4" w:space="0" w:color="auto"/>
            </w:tcBorders>
            <w:shd w:val="clear" w:color="auto" w:fill="FFFFFF"/>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耐高温≥</w:t>
            </w:r>
            <w:smartTag w:uri="urn:schemas-microsoft-com:office:smarttags" w:element="chmetcnv">
              <w:smartTagPr>
                <w:attr w:name="UnitName" w:val="℃"/>
                <w:attr w:name="SourceValue" w:val="150"/>
                <w:attr w:name="HasSpace" w:val="False"/>
                <w:attr w:name="Negative" w:val="False"/>
                <w:attr w:name="NumberType" w:val="1"/>
                <w:attr w:name="TCSC" w:val="0"/>
              </w:smartTagPr>
              <w:r>
                <w:rPr>
                  <w:rFonts w:hint="eastAsia"/>
                  <w:color w:val="000000"/>
                  <w:sz w:val="20"/>
                  <w:szCs w:val="20"/>
                </w:rPr>
                <w:t>150</w:t>
              </w:r>
              <w:r>
                <w:rPr>
                  <w:rFonts w:hint="eastAsia"/>
                  <w:color w:val="000000"/>
                  <w:sz w:val="20"/>
                  <w:szCs w:val="20"/>
                </w:rPr>
                <w:t>℃</w:t>
              </w:r>
            </w:smartTag>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84211910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脱水橇</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3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84798990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硫磺成型机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上述设备、装置、仪器的专用工具及零部件</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72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b/>
                <w:bCs/>
                <w:sz w:val="20"/>
                <w:szCs w:val="20"/>
              </w:rPr>
            </w:pPr>
            <w:r>
              <w:rPr>
                <w:rFonts w:hint="eastAsia"/>
                <w:b/>
                <w:bCs/>
                <w:sz w:val="20"/>
                <w:szCs w:val="20"/>
              </w:rPr>
              <w:t>二、用于国内制造供特定地区石油（天然气）勘探与生产的设备需进口的国内不能生产的零部件</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b/>
                <w:bCs/>
                <w:sz w:val="20"/>
                <w:szCs w:val="20"/>
              </w:rPr>
            </w:pPr>
            <w:r>
              <w:rPr>
                <w:rFonts w:hint="eastAsia"/>
                <w:b/>
                <w:bCs/>
                <w:sz w:val="20"/>
                <w:szCs w:val="20"/>
              </w:rPr>
              <w:t>1.</w:t>
            </w:r>
            <w:r>
              <w:rPr>
                <w:rFonts w:hint="eastAsia"/>
                <w:b/>
                <w:bCs/>
                <w:sz w:val="20"/>
                <w:szCs w:val="20"/>
              </w:rPr>
              <w:t>可控震源附件及零部件</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84834090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变速箱</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工程机械用，</w:t>
            </w:r>
            <w:proofErr w:type="gramStart"/>
            <w:r>
              <w:rPr>
                <w:rFonts w:hint="eastAsia"/>
                <w:sz w:val="20"/>
                <w:szCs w:val="20"/>
              </w:rPr>
              <w:t>非车辆</w:t>
            </w:r>
            <w:proofErr w:type="gramEnd"/>
            <w:r>
              <w:rPr>
                <w:rFonts w:hint="eastAsia"/>
                <w:sz w:val="20"/>
                <w:szCs w:val="20"/>
              </w:rPr>
              <w:t>用</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84834090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分动箱</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工程机械用，</w:t>
            </w:r>
            <w:proofErr w:type="gramStart"/>
            <w:r>
              <w:rPr>
                <w:rFonts w:hint="eastAsia"/>
                <w:sz w:val="20"/>
                <w:szCs w:val="20"/>
              </w:rPr>
              <w:t>非车辆</w:t>
            </w:r>
            <w:proofErr w:type="gramEnd"/>
            <w:r>
              <w:rPr>
                <w:rFonts w:hint="eastAsia"/>
                <w:sz w:val="20"/>
                <w:szCs w:val="20"/>
              </w:rPr>
              <w:t>用</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159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84834090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齿轮箱</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工程机械用，</w:t>
            </w:r>
            <w:proofErr w:type="gramStart"/>
            <w:r>
              <w:rPr>
                <w:rFonts w:hint="eastAsia"/>
                <w:sz w:val="20"/>
                <w:szCs w:val="20"/>
              </w:rPr>
              <w:t>非车辆</w:t>
            </w:r>
            <w:proofErr w:type="gramEnd"/>
            <w:r>
              <w:rPr>
                <w:rFonts w:hint="eastAsia"/>
                <w:sz w:val="20"/>
                <w:szCs w:val="20"/>
              </w:rPr>
              <w:t>用</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84089093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柴油发动机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功率≥</w:t>
            </w:r>
            <w:r>
              <w:rPr>
                <w:rFonts w:hint="eastAsia"/>
                <w:sz w:val="20"/>
                <w:szCs w:val="20"/>
              </w:rPr>
              <w:t>400HP</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84122910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驱动马达</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84138100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驱动泵</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84138100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振动泵</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84198990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液压冷却器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散热能力≥</w:t>
            </w:r>
            <w:r>
              <w:rPr>
                <w:rFonts w:hint="eastAsia"/>
                <w:sz w:val="20"/>
                <w:szCs w:val="20"/>
              </w:rPr>
              <w:t>100KW</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84212990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高精度滤油器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84812010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伺服阀</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频率：</w:t>
            </w:r>
            <w:r>
              <w:rPr>
                <w:rFonts w:hint="eastAsia"/>
                <w:sz w:val="20"/>
                <w:szCs w:val="20"/>
              </w:rPr>
              <w:t>6-250HZ</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87085073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驱动桥</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proofErr w:type="gramStart"/>
            <w:r>
              <w:rPr>
                <w:rFonts w:hint="eastAsia"/>
                <w:sz w:val="20"/>
                <w:szCs w:val="20"/>
              </w:rPr>
              <w:t>静载桥荷</w:t>
            </w:r>
            <w:proofErr w:type="gramEnd"/>
            <w:r>
              <w:rPr>
                <w:rFonts w:hint="eastAsia"/>
                <w:sz w:val="20"/>
                <w:szCs w:val="20"/>
              </w:rPr>
              <w:t>≥</w:t>
            </w:r>
            <w:r>
              <w:rPr>
                <w:rFonts w:hint="eastAsia"/>
                <w:sz w:val="20"/>
                <w:szCs w:val="20"/>
              </w:rPr>
              <w:t>17t</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b/>
                <w:bCs/>
                <w:sz w:val="20"/>
                <w:szCs w:val="20"/>
              </w:rPr>
            </w:pPr>
            <w:r>
              <w:rPr>
                <w:rFonts w:hint="eastAsia"/>
                <w:b/>
                <w:bCs/>
                <w:sz w:val="20"/>
                <w:szCs w:val="20"/>
              </w:rPr>
              <w:t>2</w:t>
            </w:r>
            <w:r>
              <w:rPr>
                <w:rFonts w:hint="eastAsia"/>
                <w:b/>
                <w:bCs/>
                <w:sz w:val="20"/>
                <w:szCs w:val="20"/>
              </w:rPr>
              <w:t>、山地钻机、沙漠摩托的附件及零部件</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84079090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汽油发动机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净重</w:t>
            </w:r>
            <w:r>
              <w:rPr>
                <w:rFonts w:hint="eastAsia"/>
                <w:sz w:val="20"/>
                <w:szCs w:val="20"/>
              </w:rPr>
              <w:t>&lt;</w:t>
            </w:r>
            <w:smartTag w:uri="urn:schemas-microsoft-com:office:smarttags" w:element="chmetcnv">
              <w:smartTagPr>
                <w:attr w:name="UnitName" w:val="kg"/>
                <w:attr w:name="SourceValue" w:val="70"/>
                <w:attr w:name="HasSpace" w:val="False"/>
                <w:attr w:name="Negative" w:val="False"/>
                <w:attr w:name="NumberType" w:val="1"/>
                <w:attr w:name="TCSC" w:val="0"/>
              </w:smartTagPr>
              <w:r>
                <w:rPr>
                  <w:rFonts w:hint="eastAsia"/>
                  <w:sz w:val="20"/>
                  <w:szCs w:val="20"/>
                </w:rPr>
                <w:t>70KG</w:t>
              </w:r>
            </w:smartTag>
            <w:r>
              <w:rPr>
                <w:rFonts w:hint="eastAsia"/>
                <w:sz w:val="20"/>
                <w:szCs w:val="20"/>
              </w:rPr>
              <w:t>,</w:t>
            </w:r>
            <w:r>
              <w:rPr>
                <w:rFonts w:hint="eastAsia"/>
                <w:sz w:val="20"/>
                <w:szCs w:val="20"/>
              </w:rPr>
              <w:t>功率</w:t>
            </w:r>
            <w:r>
              <w:rPr>
                <w:rFonts w:hint="eastAsia"/>
                <w:sz w:val="20"/>
                <w:szCs w:val="20"/>
              </w:rPr>
              <w:t>&gt;22HP,</w:t>
            </w:r>
            <w:proofErr w:type="gramStart"/>
            <w:r>
              <w:rPr>
                <w:rFonts w:hint="eastAsia"/>
                <w:sz w:val="20"/>
                <w:szCs w:val="20"/>
              </w:rPr>
              <w:t>非车辆</w:t>
            </w:r>
            <w:proofErr w:type="gramEnd"/>
            <w:r>
              <w:rPr>
                <w:rFonts w:hint="eastAsia"/>
                <w:sz w:val="20"/>
                <w:szCs w:val="20"/>
              </w:rPr>
              <w:t>用</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169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84089093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柴油发动机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净重</w:t>
            </w:r>
            <w:r>
              <w:rPr>
                <w:rFonts w:hint="eastAsia"/>
                <w:sz w:val="20"/>
                <w:szCs w:val="20"/>
              </w:rPr>
              <w:t>&lt;</w:t>
            </w:r>
            <w:smartTag w:uri="urn:schemas-microsoft-com:office:smarttags" w:element="chmetcnv">
              <w:smartTagPr>
                <w:attr w:name="UnitName" w:val="kg"/>
                <w:attr w:name="SourceValue" w:val="80"/>
                <w:attr w:name="HasSpace" w:val="False"/>
                <w:attr w:name="Negative" w:val="False"/>
                <w:attr w:name="NumberType" w:val="1"/>
                <w:attr w:name="TCSC" w:val="0"/>
              </w:smartTagPr>
              <w:r>
                <w:rPr>
                  <w:rFonts w:hint="eastAsia"/>
                  <w:sz w:val="20"/>
                  <w:szCs w:val="20"/>
                </w:rPr>
                <w:t>80KG</w:t>
              </w:r>
            </w:smartTag>
            <w:r>
              <w:rPr>
                <w:rFonts w:hint="eastAsia"/>
                <w:sz w:val="20"/>
                <w:szCs w:val="20"/>
              </w:rPr>
              <w:t>,</w:t>
            </w:r>
            <w:r>
              <w:rPr>
                <w:rFonts w:hint="eastAsia"/>
                <w:sz w:val="20"/>
                <w:szCs w:val="20"/>
              </w:rPr>
              <w:t>功率</w:t>
            </w:r>
            <w:r>
              <w:rPr>
                <w:rFonts w:hint="eastAsia"/>
                <w:sz w:val="20"/>
                <w:szCs w:val="20"/>
              </w:rPr>
              <w:t>&gt;18HP,</w:t>
            </w:r>
            <w:proofErr w:type="gramStart"/>
            <w:r>
              <w:rPr>
                <w:rFonts w:hint="eastAsia"/>
                <w:sz w:val="20"/>
                <w:szCs w:val="20"/>
              </w:rPr>
              <w:t>非车辆</w:t>
            </w:r>
            <w:proofErr w:type="gramEnd"/>
            <w:r>
              <w:rPr>
                <w:rFonts w:hint="eastAsia"/>
                <w:sz w:val="20"/>
                <w:szCs w:val="20"/>
              </w:rPr>
              <w:t>用</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170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84122910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液压马达</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额定压力</w:t>
            </w:r>
            <w:r>
              <w:rPr>
                <w:rFonts w:hint="eastAsia"/>
                <w:sz w:val="20"/>
                <w:szCs w:val="20"/>
              </w:rPr>
              <w:t>&gt;20MPa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171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84138100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液压泵</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额定压力</w:t>
            </w:r>
            <w:r>
              <w:rPr>
                <w:rFonts w:hint="eastAsia"/>
                <w:sz w:val="20"/>
                <w:szCs w:val="20"/>
              </w:rPr>
              <w:t>&gt;20MPa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172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84144000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空压机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排气压力</w:t>
            </w:r>
            <w:r>
              <w:rPr>
                <w:rFonts w:hint="eastAsia"/>
                <w:sz w:val="20"/>
                <w:szCs w:val="20"/>
              </w:rPr>
              <w:t>&gt;0.7MPa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b/>
                <w:bCs/>
                <w:sz w:val="20"/>
                <w:szCs w:val="20"/>
              </w:rPr>
            </w:pPr>
            <w:r>
              <w:rPr>
                <w:rFonts w:hint="eastAsia"/>
                <w:b/>
                <w:bCs/>
                <w:sz w:val="20"/>
                <w:szCs w:val="20"/>
              </w:rPr>
              <w:t>3</w:t>
            </w:r>
            <w:r>
              <w:rPr>
                <w:rFonts w:hint="eastAsia"/>
                <w:b/>
                <w:bCs/>
                <w:sz w:val="20"/>
                <w:szCs w:val="20"/>
              </w:rPr>
              <w:t>、地震勘探车、沼泽车的附件及零部件</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173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84082010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柴油发动机</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100-600HP</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174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87084060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变速箱</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传递功率≥</w:t>
            </w:r>
            <w:r>
              <w:rPr>
                <w:rFonts w:hint="eastAsia"/>
                <w:sz w:val="20"/>
                <w:szCs w:val="20"/>
              </w:rPr>
              <w:t>300KW,</w:t>
            </w:r>
            <w:r>
              <w:rPr>
                <w:rFonts w:hint="eastAsia"/>
                <w:sz w:val="20"/>
                <w:szCs w:val="20"/>
              </w:rPr>
              <w:t>输入扭矩≥</w:t>
            </w:r>
            <w:r>
              <w:rPr>
                <w:rFonts w:hint="eastAsia"/>
                <w:sz w:val="20"/>
                <w:szCs w:val="20"/>
              </w:rPr>
              <w:t>1500NM</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lastRenderedPageBreak/>
              <w:t>175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84834090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分动箱</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176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84834090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proofErr w:type="gramStart"/>
            <w:r>
              <w:rPr>
                <w:rFonts w:hint="eastAsia"/>
                <w:sz w:val="20"/>
                <w:szCs w:val="20"/>
              </w:rPr>
              <w:t>取力器</w:t>
            </w:r>
            <w:proofErr w:type="gramEnd"/>
            <w:r>
              <w:rPr>
                <w:rFonts w:hint="eastAsia"/>
                <w:sz w:val="20"/>
                <w:szCs w:val="20"/>
              </w:rPr>
              <w:t>（箱）</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4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177</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87085060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驱动桥</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沼泽车用桥</w:t>
            </w:r>
            <w:proofErr w:type="gramStart"/>
            <w:r>
              <w:rPr>
                <w:rFonts w:hint="eastAsia"/>
                <w:sz w:val="20"/>
                <w:szCs w:val="20"/>
              </w:rPr>
              <w:t>及桥荷</w:t>
            </w:r>
            <w:proofErr w:type="gramEnd"/>
            <w:r>
              <w:rPr>
                <w:rFonts w:hint="eastAsia"/>
                <w:sz w:val="20"/>
                <w:szCs w:val="20"/>
              </w:rPr>
              <w:t>≥</w:t>
            </w:r>
            <w:r>
              <w:rPr>
                <w:rFonts w:hint="eastAsia"/>
                <w:sz w:val="20"/>
                <w:szCs w:val="20"/>
              </w:rPr>
              <w:t>13t</w:t>
            </w:r>
            <w:r>
              <w:rPr>
                <w:rFonts w:hint="eastAsia"/>
                <w:sz w:val="20"/>
                <w:szCs w:val="20"/>
              </w:rPr>
              <w:t>的重型桥</w:t>
            </w:r>
          </w:p>
        </w:tc>
      </w:tr>
      <w:tr w:rsidR="002448F6" w:rsidTr="0072043C">
        <w:trPr>
          <w:trHeight w:val="615"/>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178</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87089430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转向器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半整体式液压助力转向器</w:t>
            </w:r>
            <w:r>
              <w:rPr>
                <w:rFonts w:hint="eastAsia"/>
                <w:sz w:val="20"/>
                <w:szCs w:val="20"/>
              </w:rPr>
              <w:t>,</w:t>
            </w:r>
            <w:r>
              <w:rPr>
                <w:rFonts w:hint="eastAsia"/>
                <w:sz w:val="20"/>
                <w:szCs w:val="20"/>
              </w:rPr>
              <w:t>压力</w:t>
            </w:r>
            <w:r>
              <w:rPr>
                <w:rFonts w:hint="eastAsia"/>
                <w:sz w:val="20"/>
                <w:szCs w:val="20"/>
              </w:rPr>
              <w:t>100-130bar</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179</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84138100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液压泵</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额定压力</w:t>
            </w:r>
            <w:r>
              <w:rPr>
                <w:rFonts w:hint="eastAsia"/>
                <w:sz w:val="20"/>
                <w:szCs w:val="20"/>
              </w:rPr>
              <w:t>&gt;20MPa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180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84122910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液压马达</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额定压力</w:t>
            </w:r>
            <w:r>
              <w:rPr>
                <w:rFonts w:hint="eastAsia"/>
                <w:sz w:val="20"/>
                <w:szCs w:val="20"/>
              </w:rPr>
              <w:t>&gt;20MPa</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181</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84812010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液压控制阀</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182</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87083930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制动元器件</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183</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84212990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高精度滤油器</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b/>
                <w:bCs/>
                <w:sz w:val="20"/>
                <w:szCs w:val="20"/>
              </w:rPr>
            </w:pPr>
            <w:r>
              <w:rPr>
                <w:rFonts w:hint="eastAsia"/>
                <w:b/>
                <w:bCs/>
                <w:sz w:val="20"/>
                <w:szCs w:val="20"/>
              </w:rPr>
              <w:t>4</w:t>
            </w:r>
            <w:r>
              <w:rPr>
                <w:rFonts w:hint="eastAsia"/>
                <w:b/>
                <w:bCs/>
                <w:sz w:val="20"/>
                <w:szCs w:val="20"/>
              </w:rPr>
              <w:t>、地面采集设备的附件及零部件</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184</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85366900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地震电缆插头</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185</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85366900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检波器插头</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sz w:val="20"/>
                <w:szCs w:val="20"/>
              </w:rPr>
            </w:pPr>
            <w:r>
              <w:rPr>
                <w:rFonts w:hint="eastAsia"/>
                <w:sz w:val="20"/>
                <w:szCs w:val="20"/>
              </w:rPr>
              <w:t xml:space="preserve">　</w:t>
            </w:r>
          </w:p>
        </w:tc>
      </w:tr>
      <w:tr w:rsidR="002448F6" w:rsidTr="0072043C">
        <w:trPr>
          <w:trHeight w:val="300"/>
        </w:trPr>
        <w:tc>
          <w:tcPr>
            <w:tcW w:w="0" w:type="auto"/>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186</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jc w:val="center"/>
              <w:rPr>
                <w:rFonts w:ascii="宋体" w:hAnsi="宋体" w:cs="宋体"/>
                <w:sz w:val="20"/>
                <w:szCs w:val="20"/>
              </w:rPr>
            </w:pPr>
            <w:r>
              <w:rPr>
                <w:rFonts w:hint="eastAsia"/>
                <w:sz w:val="20"/>
                <w:szCs w:val="20"/>
              </w:rPr>
              <w:t>90159000</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高精度检波器芯体</w:t>
            </w:r>
          </w:p>
        </w:tc>
        <w:tc>
          <w:tcPr>
            <w:tcW w:w="0" w:type="auto"/>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tcPr>
          <w:p w:rsidR="002448F6" w:rsidRDefault="002448F6" w:rsidP="0072043C">
            <w:pPr>
              <w:rPr>
                <w:rFonts w:ascii="宋体" w:hAnsi="宋体" w:cs="宋体"/>
                <w:color w:val="000000"/>
                <w:sz w:val="20"/>
                <w:szCs w:val="20"/>
              </w:rPr>
            </w:pPr>
            <w:r>
              <w:rPr>
                <w:rFonts w:hint="eastAsia"/>
                <w:color w:val="000000"/>
                <w:sz w:val="20"/>
                <w:szCs w:val="20"/>
              </w:rPr>
              <w:t>误差指标＜</w:t>
            </w:r>
            <w:r>
              <w:rPr>
                <w:rFonts w:hint="eastAsia"/>
                <w:color w:val="000000"/>
                <w:sz w:val="20"/>
                <w:szCs w:val="20"/>
              </w:rPr>
              <w:t>2.5%</w:t>
            </w:r>
          </w:p>
        </w:tc>
      </w:tr>
    </w:tbl>
    <w:p w:rsidR="002448F6" w:rsidRDefault="002448F6" w:rsidP="002448F6">
      <w:pPr>
        <w:spacing w:line="360" w:lineRule="auto"/>
        <w:rPr>
          <w:rFonts w:ascii="宋体" w:hAnsi="宋体" w:hint="eastAsia"/>
          <w:sz w:val="24"/>
        </w:rPr>
      </w:pPr>
    </w:p>
    <w:p w:rsidR="002448F6" w:rsidRDefault="002448F6" w:rsidP="002448F6">
      <w:pPr>
        <w:spacing w:line="360" w:lineRule="auto"/>
        <w:rPr>
          <w:rFonts w:ascii="宋体" w:hAnsi="宋体" w:hint="eastAsia"/>
          <w:sz w:val="24"/>
        </w:rPr>
      </w:pPr>
    </w:p>
    <w:p w:rsidR="002448F6" w:rsidRDefault="002448F6" w:rsidP="002448F6">
      <w:pPr>
        <w:spacing w:line="360" w:lineRule="auto"/>
        <w:rPr>
          <w:rFonts w:ascii="宋体" w:hAnsi="宋体" w:hint="eastAsia"/>
          <w:sz w:val="24"/>
        </w:rPr>
      </w:pPr>
      <w:r>
        <w:rPr>
          <w:rFonts w:ascii="宋体" w:hAnsi="宋体" w:hint="eastAsia"/>
          <w:sz w:val="24"/>
        </w:rPr>
        <w:t>附2：</w:t>
      </w:r>
    </w:p>
    <w:p w:rsidR="002448F6" w:rsidRPr="007D0000" w:rsidRDefault="002448F6" w:rsidP="002448F6">
      <w:pPr>
        <w:jc w:val="center"/>
        <w:rPr>
          <w:rFonts w:hint="eastAsia"/>
          <w:b/>
          <w:szCs w:val="21"/>
        </w:rPr>
      </w:pPr>
      <w:r w:rsidRPr="007D0000">
        <w:rPr>
          <w:rFonts w:hint="eastAsia"/>
          <w:b/>
          <w:szCs w:val="21"/>
        </w:rPr>
        <w:t>项目申报表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85"/>
        <w:gridCol w:w="1420"/>
        <w:gridCol w:w="1359"/>
        <w:gridCol w:w="1420"/>
        <w:gridCol w:w="1420"/>
      </w:tblGrid>
      <w:tr w:rsidR="002448F6" w:rsidRPr="007D0000" w:rsidTr="0072043C">
        <w:tc>
          <w:tcPr>
            <w:tcW w:w="8522" w:type="dxa"/>
            <w:gridSpan w:val="6"/>
          </w:tcPr>
          <w:p w:rsidR="002448F6" w:rsidRPr="007D0000" w:rsidRDefault="002448F6" w:rsidP="0072043C">
            <w:pPr>
              <w:jc w:val="center"/>
              <w:rPr>
                <w:rFonts w:hint="eastAsia"/>
                <w:b/>
                <w:szCs w:val="21"/>
              </w:rPr>
            </w:pPr>
            <w:r w:rsidRPr="007D0000">
              <w:rPr>
                <w:rFonts w:hint="eastAsia"/>
                <w:b/>
                <w:szCs w:val="21"/>
              </w:rPr>
              <w:t>自营项目</w:t>
            </w:r>
          </w:p>
        </w:tc>
      </w:tr>
      <w:tr w:rsidR="002448F6" w:rsidRPr="007D0000" w:rsidTr="0072043C">
        <w:tc>
          <w:tcPr>
            <w:tcW w:w="1418" w:type="dxa"/>
          </w:tcPr>
          <w:p w:rsidR="002448F6" w:rsidRPr="007D0000" w:rsidRDefault="002448F6" w:rsidP="0072043C">
            <w:pPr>
              <w:rPr>
                <w:rFonts w:hint="eastAsia"/>
                <w:szCs w:val="21"/>
              </w:rPr>
            </w:pPr>
          </w:p>
        </w:tc>
        <w:tc>
          <w:tcPr>
            <w:tcW w:w="1485" w:type="dxa"/>
          </w:tcPr>
          <w:p w:rsidR="002448F6" w:rsidRPr="007D0000" w:rsidRDefault="002448F6" w:rsidP="0072043C">
            <w:pPr>
              <w:rPr>
                <w:rFonts w:hint="eastAsia"/>
                <w:szCs w:val="21"/>
              </w:rPr>
            </w:pPr>
            <w:r w:rsidRPr="007D0000">
              <w:rPr>
                <w:rFonts w:hint="eastAsia"/>
                <w:szCs w:val="21"/>
              </w:rPr>
              <w:t>项目名称</w:t>
            </w:r>
          </w:p>
        </w:tc>
        <w:tc>
          <w:tcPr>
            <w:tcW w:w="1420" w:type="dxa"/>
          </w:tcPr>
          <w:p w:rsidR="002448F6" w:rsidRPr="007D0000" w:rsidRDefault="002448F6" w:rsidP="0072043C">
            <w:pPr>
              <w:rPr>
                <w:rFonts w:hint="eastAsia"/>
                <w:szCs w:val="21"/>
              </w:rPr>
            </w:pPr>
            <w:r w:rsidRPr="007D0000">
              <w:rPr>
                <w:rFonts w:hint="eastAsia"/>
                <w:szCs w:val="21"/>
              </w:rPr>
              <w:t>所属地域</w:t>
            </w:r>
          </w:p>
        </w:tc>
        <w:tc>
          <w:tcPr>
            <w:tcW w:w="1359" w:type="dxa"/>
          </w:tcPr>
          <w:p w:rsidR="002448F6" w:rsidRPr="007D0000" w:rsidRDefault="002448F6" w:rsidP="0072043C">
            <w:pPr>
              <w:rPr>
                <w:rFonts w:hint="eastAsia"/>
                <w:szCs w:val="21"/>
              </w:rPr>
            </w:pPr>
            <w:r w:rsidRPr="007D0000">
              <w:rPr>
                <w:rFonts w:hint="eastAsia"/>
                <w:szCs w:val="21"/>
              </w:rPr>
              <w:t>项目单位</w:t>
            </w:r>
          </w:p>
        </w:tc>
        <w:tc>
          <w:tcPr>
            <w:tcW w:w="1420" w:type="dxa"/>
          </w:tcPr>
          <w:p w:rsidR="002448F6" w:rsidRPr="007D0000" w:rsidRDefault="002448F6" w:rsidP="0072043C">
            <w:pPr>
              <w:rPr>
                <w:rFonts w:hint="eastAsia"/>
                <w:szCs w:val="21"/>
              </w:rPr>
            </w:pPr>
            <w:r w:rsidRPr="007D0000">
              <w:rPr>
                <w:rFonts w:hint="eastAsia"/>
                <w:szCs w:val="21"/>
              </w:rPr>
              <w:t>直属海关</w:t>
            </w:r>
          </w:p>
        </w:tc>
        <w:tc>
          <w:tcPr>
            <w:tcW w:w="1420" w:type="dxa"/>
          </w:tcPr>
          <w:p w:rsidR="002448F6" w:rsidRPr="007D0000" w:rsidRDefault="002448F6" w:rsidP="0072043C">
            <w:pPr>
              <w:rPr>
                <w:rFonts w:hint="eastAsia"/>
                <w:szCs w:val="21"/>
              </w:rPr>
            </w:pPr>
            <w:r w:rsidRPr="007D0000">
              <w:rPr>
                <w:rFonts w:hint="eastAsia"/>
                <w:szCs w:val="21"/>
              </w:rPr>
              <w:t>备注</w:t>
            </w:r>
          </w:p>
        </w:tc>
      </w:tr>
      <w:tr w:rsidR="002448F6" w:rsidRPr="007D0000" w:rsidTr="0072043C">
        <w:tc>
          <w:tcPr>
            <w:tcW w:w="1418" w:type="dxa"/>
            <w:vMerge w:val="restart"/>
          </w:tcPr>
          <w:p w:rsidR="002448F6" w:rsidRPr="007D0000" w:rsidRDefault="002448F6" w:rsidP="0072043C">
            <w:pPr>
              <w:rPr>
                <w:rFonts w:hint="eastAsia"/>
                <w:szCs w:val="21"/>
              </w:rPr>
            </w:pPr>
            <w:r w:rsidRPr="007D0000">
              <w:rPr>
                <w:rFonts w:hint="eastAsia"/>
                <w:szCs w:val="21"/>
              </w:rPr>
              <w:t>勘探项目</w:t>
            </w:r>
          </w:p>
        </w:tc>
        <w:tc>
          <w:tcPr>
            <w:tcW w:w="1485" w:type="dxa"/>
          </w:tcPr>
          <w:p w:rsidR="002448F6" w:rsidRPr="007D0000" w:rsidRDefault="002448F6" w:rsidP="0072043C">
            <w:pPr>
              <w:rPr>
                <w:rFonts w:hint="eastAsia"/>
                <w:szCs w:val="21"/>
              </w:rPr>
            </w:pPr>
            <w:r w:rsidRPr="007D0000">
              <w:rPr>
                <w:rFonts w:hint="eastAsia"/>
                <w:szCs w:val="21"/>
              </w:rPr>
              <w:t>1.</w:t>
            </w:r>
          </w:p>
        </w:tc>
        <w:tc>
          <w:tcPr>
            <w:tcW w:w="1420" w:type="dxa"/>
          </w:tcPr>
          <w:p w:rsidR="002448F6" w:rsidRPr="007D0000" w:rsidRDefault="002448F6" w:rsidP="0072043C">
            <w:pPr>
              <w:rPr>
                <w:rFonts w:hint="eastAsia"/>
                <w:szCs w:val="21"/>
              </w:rPr>
            </w:pPr>
          </w:p>
        </w:tc>
        <w:tc>
          <w:tcPr>
            <w:tcW w:w="1359" w:type="dxa"/>
          </w:tcPr>
          <w:p w:rsidR="002448F6" w:rsidRPr="007D0000" w:rsidRDefault="002448F6" w:rsidP="0072043C">
            <w:pPr>
              <w:rPr>
                <w:rFonts w:hint="eastAsia"/>
                <w:szCs w:val="21"/>
              </w:rPr>
            </w:pPr>
          </w:p>
        </w:tc>
        <w:tc>
          <w:tcPr>
            <w:tcW w:w="1420" w:type="dxa"/>
          </w:tcPr>
          <w:p w:rsidR="002448F6" w:rsidRPr="007D0000" w:rsidRDefault="002448F6" w:rsidP="0072043C">
            <w:pPr>
              <w:tabs>
                <w:tab w:val="left" w:pos="825"/>
              </w:tabs>
              <w:rPr>
                <w:rFonts w:hint="eastAsia"/>
                <w:szCs w:val="21"/>
              </w:rPr>
            </w:pPr>
            <w:r w:rsidRPr="007D0000">
              <w:rPr>
                <w:szCs w:val="21"/>
              </w:rPr>
              <w:tab/>
            </w:r>
          </w:p>
        </w:tc>
        <w:tc>
          <w:tcPr>
            <w:tcW w:w="1420" w:type="dxa"/>
          </w:tcPr>
          <w:p w:rsidR="002448F6" w:rsidRPr="007D0000" w:rsidRDefault="002448F6" w:rsidP="0072043C">
            <w:pPr>
              <w:rPr>
                <w:rFonts w:hint="eastAsia"/>
                <w:szCs w:val="21"/>
              </w:rPr>
            </w:pPr>
          </w:p>
        </w:tc>
      </w:tr>
      <w:tr w:rsidR="002448F6" w:rsidRPr="007D0000" w:rsidTr="0072043C">
        <w:tc>
          <w:tcPr>
            <w:tcW w:w="1418" w:type="dxa"/>
            <w:vMerge/>
          </w:tcPr>
          <w:p w:rsidR="002448F6" w:rsidRPr="007D0000" w:rsidRDefault="002448F6" w:rsidP="0072043C">
            <w:pPr>
              <w:rPr>
                <w:rFonts w:hint="eastAsia"/>
                <w:szCs w:val="21"/>
              </w:rPr>
            </w:pPr>
          </w:p>
        </w:tc>
        <w:tc>
          <w:tcPr>
            <w:tcW w:w="1485" w:type="dxa"/>
          </w:tcPr>
          <w:p w:rsidR="002448F6" w:rsidRPr="007D0000" w:rsidRDefault="002448F6" w:rsidP="0072043C">
            <w:pPr>
              <w:rPr>
                <w:rFonts w:hint="eastAsia"/>
                <w:szCs w:val="21"/>
              </w:rPr>
            </w:pPr>
            <w:r w:rsidRPr="007D0000">
              <w:rPr>
                <w:rFonts w:hint="eastAsia"/>
                <w:szCs w:val="21"/>
              </w:rPr>
              <w:t>2.</w:t>
            </w:r>
          </w:p>
        </w:tc>
        <w:tc>
          <w:tcPr>
            <w:tcW w:w="1420" w:type="dxa"/>
          </w:tcPr>
          <w:p w:rsidR="002448F6" w:rsidRPr="007D0000" w:rsidRDefault="002448F6" w:rsidP="0072043C">
            <w:pPr>
              <w:rPr>
                <w:rFonts w:hint="eastAsia"/>
                <w:szCs w:val="21"/>
              </w:rPr>
            </w:pPr>
          </w:p>
        </w:tc>
        <w:tc>
          <w:tcPr>
            <w:tcW w:w="1359" w:type="dxa"/>
          </w:tcPr>
          <w:p w:rsidR="002448F6" w:rsidRPr="007D0000" w:rsidRDefault="002448F6" w:rsidP="0072043C">
            <w:pPr>
              <w:rPr>
                <w:rFonts w:hint="eastAsia"/>
                <w:szCs w:val="21"/>
              </w:rPr>
            </w:pPr>
          </w:p>
        </w:tc>
        <w:tc>
          <w:tcPr>
            <w:tcW w:w="1420" w:type="dxa"/>
          </w:tcPr>
          <w:p w:rsidR="002448F6" w:rsidRPr="007D0000" w:rsidRDefault="002448F6" w:rsidP="0072043C">
            <w:pPr>
              <w:rPr>
                <w:rFonts w:hint="eastAsia"/>
                <w:szCs w:val="21"/>
              </w:rPr>
            </w:pPr>
          </w:p>
        </w:tc>
        <w:tc>
          <w:tcPr>
            <w:tcW w:w="1420" w:type="dxa"/>
          </w:tcPr>
          <w:p w:rsidR="002448F6" w:rsidRPr="007D0000" w:rsidRDefault="002448F6" w:rsidP="0072043C">
            <w:pPr>
              <w:rPr>
                <w:rFonts w:hint="eastAsia"/>
                <w:szCs w:val="21"/>
              </w:rPr>
            </w:pPr>
          </w:p>
        </w:tc>
      </w:tr>
      <w:tr w:rsidR="002448F6" w:rsidRPr="007D0000" w:rsidTr="0072043C">
        <w:tc>
          <w:tcPr>
            <w:tcW w:w="1418" w:type="dxa"/>
            <w:vMerge/>
          </w:tcPr>
          <w:p w:rsidR="002448F6" w:rsidRPr="007D0000" w:rsidRDefault="002448F6" w:rsidP="0072043C">
            <w:pPr>
              <w:rPr>
                <w:rFonts w:hint="eastAsia"/>
                <w:szCs w:val="21"/>
              </w:rPr>
            </w:pPr>
          </w:p>
        </w:tc>
        <w:tc>
          <w:tcPr>
            <w:tcW w:w="1485" w:type="dxa"/>
          </w:tcPr>
          <w:p w:rsidR="002448F6" w:rsidRPr="007D0000" w:rsidRDefault="002448F6" w:rsidP="0072043C">
            <w:pPr>
              <w:rPr>
                <w:rFonts w:hint="eastAsia"/>
                <w:szCs w:val="21"/>
              </w:rPr>
            </w:pPr>
            <w:r w:rsidRPr="007D0000">
              <w:rPr>
                <w:szCs w:val="21"/>
              </w:rPr>
              <w:t>……</w:t>
            </w:r>
          </w:p>
        </w:tc>
        <w:tc>
          <w:tcPr>
            <w:tcW w:w="1420" w:type="dxa"/>
          </w:tcPr>
          <w:p w:rsidR="002448F6" w:rsidRPr="007D0000" w:rsidRDefault="002448F6" w:rsidP="0072043C">
            <w:pPr>
              <w:rPr>
                <w:rFonts w:hint="eastAsia"/>
                <w:szCs w:val="21"/>
              </w:rPr>
            </w:pPr>
          </w:p>
        </w:tc>
        <w:tc>
          <w:tcPr>
            <w:tcW w:w="1359" w:type="dxa"/>
          </w:tcPr>
          <w:p w:rsidR="002448F6" w:rsidRPr="007D0000" w:rsidRDefault="002448F6" w:rsidP="0072043C">
            <w:pPr>
              <w:rPr>
                <w:rFonts w:hint="eastAsia"/>
                <w:szCs w:val="21"/>
              </w:rPr>
            </w:pPr>
          </w:p>
        </w:tc>
        <w:tc>
          <w:tcPr>
            <w:tcW w:w="1420" w:type="dxa"/>
          </w:tcPr>
          <w:p w:rsidR="002448F6" w:rsidRPr="007D0000" w:rsidRDefault="002448F6" w:rsidP="0072043C">
            <w:pPr>
              <w:rPr>
                <w:rFonts w:hint="eastAsia"/>
                <w:szCs w:val="21"/>
              </w:rPr>
            </w:pPr>
          </w:p>
        </w:tc>
        <w:tc>
          <w:tcPr>
            <w:tcW w:w="1420" w:type="dxa"/>
          </w:tcPr>
          <w:p w:rsidR="002448F6" w:rsidRPr="007D0000" w:rsidRDefault="002448F6" w:rsidP="0072043C">
            <w:pPr>
              <w:rPr>
                <w:rFonts w:hint="eastAsia"/>
                <w:szCs w:val="21"/>
              </w:rPr>
            </w:pPr>
          </w:p>
        </w:tc>
      </w:tr>
      <w:tr w:rsidR="002448F6" w:rsidRPr="007D0000" w:rsidTr="0072043C">
        <w:tc>
          <w:tcPr>
            <w:tcW w:w="1418" w:type="dxa"/>
            <w:vMerge w:val="restart"/>
          </w:tcPr>
          <w:p w:rsidR="002448F6" w:rsidRPr="007D0000" w:rsidRDefault="002448F6" w:rsidP="0072043C">
            <w:pPr>
              <w:rPr>
                <w:rFonts w:hint="eastAsia"/>
                <w:szCs w:val="21"/>
              </w:rPr>
            </w:pPr>
            <w:r w:rsidRPr="007D0000">
              <w:rPr>
                <w:rFonts w:hint="eastAsia"/>
                <w:szCs w:val="21"/>
              </w:rPr>
              <w:t>开发项目</w:t>
            </w:r>
          </w:p>
        </w:tc>
        <w:tc>
          <w:tcPr>
            <w:tcW w:w="1485" w:type="dxa"/>
          </w:tcPr>
          <w:p w:rsidR="002448F6" w:rsidRPr="007D0000" w:rsidRDefault="002448F6" w:rsidP="0072043C">
            <w:pPr>
              <w:rPr>
                <w:rFonts w:hint="eastAsia"/>
                <w:szCs w:val="21"/>
              </w:rPr>
            </w:pPr>
            <w:r w:rsidRPr="007D0000">
              <w:rPr>
                <w:rFonts w:hint="eastAsia"/>
                <w:szCs w:val="21"/>
              </w:rPr>
              <w:t>1.</w:t>
            </w:r>
          </w:p>
        </w:tc>
        <w:tc>
          <w:tcPr>
            <w:tcW w:w="1420" w:type="dxa"/>
          </w:tcPr>
          <w:p w:rsidR="002448F6" w:rsidRPr="007D0000" w:rsidRDefault="002448F6" w:rsidP="0072043C">
            <w:pPr>
              <w:rPr>
                <w:rFonts w:hint="eastAsia"/>
                <w:szCs w:val="21"/>
              </w:rPr>
            </w:pPr>
          </w:p>
        </w:tc>
        <w:tc>
          <w:tcPr>
            <w:tcW w:w="1359" w:type="dxa"/>
          </w:tcPr>
          <w:p w:rsidR="002448F6" w:rsidRPr="007D0000" w:rsidRDefault="002448F6" w:rsidP="0072043C">
            <w:pPr>
              <w:rPr>
                <w:rFonts w:hint="eastAsia"/>
                <w:szCs w:val="21"/>
              </w:rPr>
            </w:pPr>
          </w:p>
        </w:tc>
        <w:tc>
          <w:tcPr>
            <w:tcW w:w="1420" w:type="dxa"/>
          </w:tcPr>
          <w:p w:rsidR="002448F6" w:rsidRPr="007D0000" w:rsidRDefault="002448F6" w:rsidP="0072043C">
            <w:pPr>
              <w:rPr>
                <w:rFonts w:hint="eastAsia"/>
                <w:szCs w:val="21"/>
              </w:rPr>
            </w:pPr>
          </w:p>
        </w:tc>
        <w:tc>
          <w:tcPr>
            <w:tcW w:w="1420" w:type="dxa"/>
          </w:tcPr>
          <w:p w:rsidR="002448F6" w:rsidRPr="007D0000" w:rsidRDefault="002448F6" w:rsidP="0072043C">
            <w:pPr>
              <w:rPr>
                <w:rFonts w:hint="eastAsia"/>
                <w:szCs w:val="21"/>
              </w:rPr>
            </w:pPr>
          </w:p>
        </w:tc>
      </w:tr>
      <w:tr w:rsidR="002448F6" w:rsidRPr="007D0000" w:rsidTr="0072043C">
        <w:tc>
          <w:tcPr>
            <w:tcW w:w="1418" w:type="dxa"/>
            <w:vMerge/>
          </w:tcPr>
          <w:p w:rsidR="002448F6" w:rsidRPr="007D0000" w:rsidRDefault="002448F6" w:rsidP="0072043C">
            <w:pPr>
              <w:rPr>
                <w:rFonts w:hint="eastAsia"/>
                <w:szCs w:val="21"/>
              </w:rPr>
            </w:pPr>
          </w:p>
        </w:tc>
        <w:tc>
          <w:tcPr>
            <w:tcW w:w="1485" w:type="dxa"/>
          </w:tcPr>
          <w:p w:rsidR="002448F6" w:rsidRPr="007D0000" w:rsidRDefault="002448F6" w:rsidP="0072043C">
            <w:pPr>
              <w:rPr>
                <w:rFonts w:hint="eastAsia"/>
                <w:szCs w:val="21"/>
              </w:rPr>
            </w:pPr>
            <w:r w:rsidRPr="007D0000">
              <w:rPr>
                <w:rFonts w:hint="eastAsia"/>
                <w:szCs w:val="21"/>
              </w:rPr>
              <w:t>2.</w:t>
            </w:r>
          </w:p>
        </w:tc>
        <w:tc>
          <w:tcPr>
            <w:tcW w:w="1420" w:type="dxa"/>
          </w:tcPr>
          <w:p w:rsidR="002448F6" w:rsidRPr="007D0000" w:rsidRDefault="002448F6" w:rsidP="0072043C">
            <w:pPr>
              <w:rPr>
                <w:rFonts w:hint="eastAsia"/>
                <w:szCs w:val="21"/>
              </w:rPr>
            </w:pPr>
          </w:p>
        </w:tc>
        <w:tc>
          <w:tcPr>
            <w:tcW w:w="1359" w:type="dxa"/>
          </w:tcPr>
          <w:p w:rsidR="002448F6" w:rsidRPr="007D0000" w:rsidRDefault="002448F6" w:rsidP="0072043C">
            <w:pPr>
              <w:rPr>
                <w:rFonts w:hint="eastAsia"/>
                <w:szCs w:val="21"/>
              </w:rPr>
            </w:pPr>
          </w:p>
        </w:tc>
        <w:tc>
          <w:tcPr>
            <w:tcW w:w="1420" w:type="dxa"/>
          </w:tcPr>
          <w:p w:rsidR="002448F6" w:rsidRPr="007D0000" w:rsidRDefault="002448F6" w:rsidP="0072043C">
            <w:pPr>
              <w:rPr>
                <w:rFonts w:hint="eastAsia"/>
                <w:szCs w:val="21"/>
              </w:rPr>
            </w:pPr>
          </w:p>
        </w:tc>
        <w:tc>
          <w:tcPr>
            <w:tcW w:w="1420" w:type="dxa"/>
          </w:tcPr>
          <w:p w:rsidR="002448F6" w:rsidRPr="007D0000" w:rsidRDefault="002448F6" w:rsidP="0072043C">
            <w:pPr>
              <w:rPr>
                <w:rFonts w:hint="eastAsia"/>
                <w:szCs w:val="21"/>
              </w:rPr>
            </w:pPr>
          </w:p>
        </w:tc>
      </w:tr>
      <w:tr w:rsidR="002448F6" w:rsidRPr="007D0000" w:rsidTr="0072043C">
        <w:tc>
          <w:tcPr>
            <w:tcW w:w="1418" w:type="dxa"/>
            <w:vMerge/>
          </w:tcPr>
          <w:p w:rsidR="002448F6" w:rsidRPr="007D0000" w:rsidRDefault="002448F6" w:rsidP="0072043C">
            <w:pPr>
              <w:rPr>
                <w:rFonts w:hint="eastAsia"/>
                <w:szCs w:val="21"/>
              </w:rPr>
            </w:pPr>
          </w:p>
        </w:tc>
        <w:tc>
          <w:tcPr>
            <w:tcW w:w="1485" w:type="dxa"/>
          </w:tcPr>
          <w:p w:rsidR="002448F6" w:rsidRPr="007D0000" w:rsidRDefault="002448F6" w:rsidP="0072043C">
            <w:pPr>
              <w:rPr>
                <w:rFonts w:hint="eastAsia"/>
                <w:szCs w:val="21"/>
              </w:rPr>
            </w:pPr>
            <w:r w:rsidRPr="007D0000">
              <w:rPr>
                <w:szCs w:val="21"/>
              </w:rPr>
              <w:t>……</w:t>
            </w:r>
          </w:p>
        </w:tc>
        <w:tc>
          <w:tcPr>
            <w:tcW w:w="1420" w:type="dxa"/>
          </w:tcPr>
          <w:p w:rsidR="002448F6" w:rsidRPr="007D0000" w:rsidRDefault="002448F6" w:rsidP="0072043C">
            <w:pPr>
              <w:rPr>
                <w:rFonts w:hint="eastAsia"/>
                <w:szCs w:val="21"/>
              </w:rPr>
            </w:pPr>
          </w:p>
        </w:tc>
        <w:tc>
          <w:tcPr>
            <w:tcW w:w="1359" w:type="dxa"/>
          </w:tcPr>
          <w:p w:rsidR="002448F6" w:rsidRPr="007D0000" w:rsidRDefault="002448F6" w:rsidP="0072043C">
            <w:pPr>
              <w:rPr>
                <w:rFonts w:hint="eastAsia"/>
                <w:szCs w:val="21"/>
              </w:rPr>
            </w:pPr>
          </w:p>
        </w:tc>
        <w:tc>
          <w:tcPr>
            <w:tcW w:w="1420" w:type="dxa"/>
          </w:tcPr>
          <w:p w:rsidR="002448F6" w:rsidRPr="007D0000" w:rsidRDefault="002448F6" w:rsidP="0072043C">
            <w:pPr>
              <w:rPr>
                <w:rFonts w:hint="eastAsia"/>
                <w:szCs w:val="21"/>
              </w:rPr>
            </w:pPr>
          </w:p>
        </w:tc>
        <w:tc>
          <w:tcPr>
            <w:tcW w:w="1420" w:type="dxa"/>
          </w:tcPr>
          <w:p w:rsidR="002448F6" w:rsidRPr="007D0000" w:rsidRDefault="002448F6" w:rsidP="0072043C">
            <w:pPr>
              <w:rPr>
                <w:rFonts w:hint="eastAsia"/>
                <w:szCs w:val="21"/>
              </w:rPr>
            </w:pPr>
          </w:p>
        </w:tc>
      </w:tr>
    </w:tbl>
    <w:p w:rsidR="002448F6" w:rsidRPr="007D0000" w:rsidRDefault="002448F6" w:rsidP="002448F6">
      <w:pPr>
        <w:ind w:firstLineChars="200" w:firstLine="420"/>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395"/>
        <w:gridCol w:w="814"/>
        <w:gridCol w:w="1097"/>
        <w:gridCol w:w="1296"/>
        <w:gridCol w:w="917"/>
        <w:gridCol w:w="971"/>
        <w:gridCol w:w="1071"/>
        <w:gridCol w:w="19"/>
      </w:tblGrid>
      <w:tr w:rsidR="002448F6" w:rsidRPr="007D0000" w:rsidTr="0072043C">
        <w:trPr>
          <w:gridAfter w:val="1"/>
          <w:wAfter w:w="19" w:type="dxa"/>
        </w:trPr>
        <w:tc>
          <w:tcPr>
            <w:tcW w:w="8503" w:type="dxa"/>
            <w:gridSpan w:val="8"/>
          </w:tcPr>
          <w:p w:rsidR="002448F6" w:rsidRPr="007D0000" w:rsidRDefault="002448F6" w:rsidP="0072043C">
            <w:pPr>
              <w:jc w:val="center"/>
              <w:rPr>
                <w:rFonts w:hint="eastAsia"/>
                <w:b/>
                <w:szCs w:val="21"/>
              </w:rPr>
            </w:pPr>
            <w:r w:rsidRPr="007D0000">
              <w:rPr>
                <w:rFonts w:hint="eastAsia"/>
                <w:b/>
                <w:szCs w:val="21"/>
              </w:rPr>
              <w:t>中外合作项目</w:t>
            </w:r>
          </w:p>
        </w:tc>
      </w:tr>
      <w:tr w:rsidR="002448F6" w:rsidRPr="007D0000" w:rsidTr="0072043C">
        <w:tc>
          <w:tcPr>
            <w:tcW w:w="942" w:type="dxa"/>
          </w:tcPr>
          <w:p w:rsidR="002448F6" w:rsidRPr="007D0000" w:rsidRDefault="002448F6" w:rsidP="0072043C">
            <w:pPr>
              <w:rPr>
                <w:rFonts w:hint="eastAsia"/>
                <w:szCs w:val="21"/>
              </w:rPr>
            </w:pPr>
          </w:p>
        </w:tc>
        <w:tc>
          <w:tcPr>
            <w:tcW w:w="1395" w:type="dxa"/>
          </w:tcPr>
          <w:p w:rsidR="002448F6" w:rsidRPr="007D0000" w:rsidRDefault="002448F6" w:rsidP="0072043C">
            <w:pPr>
              <w:rPr>
                <w:rFonts w:hint="eastAsia"/>
                <w:szCs w:val="21"/>
              </w:rPr>
            </w:pPr>
            <w:r w:rsidRPr="007D0000">
              <w:rPr>
                <w:rFonts w:hint="eastAsia"/>
                <w:szCs w:val="21"/>
              </w:rPr>
              <w:t>项目名称</w:t>
            </w:r>
          </w:p>
        </w:tc>
        <w:tc>
          <w:tcPr>
            <w:tcW w:w="814" w:type="dxa"/>
          </w:tcPr>
          <w:p w:rsidR="002448F6" w:rsidRPr="007D0000" w:rsidRDefault="002448F6" w:rsidP="0072043C">
            <w:pPr>
              <w:rPr>
                <w:rFonts w:hint="eastAsia"/>
                <w:szCs w:val="21"/>
              </w:rPr>
            </w:pPr>
            <w:r w:rsidRPr="007D0000">
              <w:rPr>
                <w:rFonts w:hint="eastAsia"/>
                <w:szCs w:val="21"/>
              </w:rPr>
              <w:t>所属地域</w:t>
            </w:r>
          </w:p>
        </w:tc>
        <w:tc>
          <w:tcPr>
            <w:tcW w:w="1097" w:type="dxa"/>
          </w:tcPr>
          <w:p w:rsidR="002448F6" w:rsidRPr="007D0000" w:rsidRDefault="002448F6" w:rsidP="0072043C">
            <w:pPr>
              <w:rPr>
                <w:rFonts w:hint="eastAsia"/>
                <w:szCs w:val="21"/>
              </w:rPr>
            </w:pPr>
            <w:r w:rsidRPr="007D0000">
              <w:rPr>
                <w:rFonts w:hint="eastAsia"/>
                <w:szCs w:val="21"/>
              </w:rPr>
              <w:t>中方项目单位</w:t>
            </w:r>
          </w:p>
        </w:tc>
        <w:tc>
          <w:tcPr>
            <w:tcW w:w="1296" w:type="dxa"/>
          </w:tcPr>
          <w:p w:rsidR="002448F6" w:rsidRPr="007D0000" w:rsidRDefault="002448F6" w:rsidP="0072043C">
            <w:pPr>
              <w:rPr>
                <w:rFonts w:hint="eastAsia"/>
                <w:szCs w:val="21"/>
              </w:rPr>
            </w:pPr>
            <w:r w:rsidRPr="007D0000">
              <w:rPr>
                <w:rFonts w:hint="eastAsia"/>
                <w:szCs w:val="21"/>
              </w:rPr>
              <w:t>外方合作者（国籍）</w:t>
            </w:r>
          </w:p>
        </w:tc>
        <w:tc>
          <w:tcPr>
            <w:tcW w:w="917" w:type="dxa"/>
          </w:tcPr>
          <w:p w:rsidR="002448F6" w:rsidRPr="007D0000" w:rsidRDefault="002448F6" w:rsidP="0072043C">
            <w:pPr>
              <w:rPr>
                <w:rFonts w:hint="eastAsia"/>
                <w:szCs w:val="21"/>
              </w:rPr>
            </w:pPr>
            <w:r w:rsidRPr="007D0000">
              <w:rPr>
                <w:rFonts w:hint="eastAsia"/>
                <w:szCs w:val="21"/>
              </w:rPr>
              <w:t>直属海关</w:t>
            </w:r>
          </w:p>
        </w:tc>
        <w:tc>
          <w:tcPr>
            <w:tcW w:w="971" w:type="dxa"/>
          </w:tcPr>
          <w:p w:rsidR="002448F6" w:rsidRPr="007D0000" w:rsidRDefault="002448F6" w:rsidP="0072043C">
            <w:pPr>
              <w:rPr>
                <w:rFonts w:hint="eastAsia"/>
                <w:szCs w:val="21"/>
              </w:rPr>
            </w:pPr>
            <w:r w:rsidRPr="007D0000">
              <w:rPr>
                <w:rFonts w:hint="eastAsia"/>
                <w:szCs w:val="21"/>
              </w:rPr>
              <w:t>起止日期</w:t>
            </w:r>
          </w:p>
        </w:tc>
        <w:tc>
          <w:tcPr>
            <w:tcW w:w="1090" w:type="dxa"/>
            <w:gridSpan w:val="2"/>
          </w:tcPr>
          <w:p w:rsidR="002448F6" w:rsidRPr="007D0000" w:rsidRDefault="002448F6" w:rsidP="0072043C">
            <w:pPr>
              <w:rPr>
                <w:rFonts w:hint="eastAsia"/>
                <w:szCs w:val="21"/>
              </w:rPr>
            </w:pPr>
            <w:r w:rsidRPr="007D0000">
              <w:rPr>
                <w:rFonts w:hint="eastAsia"/>
                <w:szCs w:val="21"/>
              </w:rPr>
              <w:t>备注</w:t>
            </w:r>
          </w:p>
        </w:tc>
      </w:tr>
      <w:tr w:rsidR="002448F6" w:rsidRPr="007D0000" w:rsidTr="0072043C">
        <w:tc>
          <w:tcPr>
            <w:tcW w:w="942" w:type="dxa"/>
            <w:vMerge w:val="restart"/>
          </w:tcPr>
          <w:p w:rsidR="002448F6" w:rsidRPr="007D0000" w:rsidRDefault="002448F6" w:rsidP="0072043C">
            <w:pPr>
              <w:rPr>
                <w:rFonts w:hint="eastAsia"/>
                <w:szCs w:val="21"/>
              </w:rPr>
            </w:pPr>
            <w:r w:rsidRPr="007D0000">
              <w:rPr>
                <w:rFonts w:hint="eastAsia"/>
                <w:szCs w:val="21"/>
              </w:rPr>
              <w:t>勘探项目</w:t>
            </w:r>
          </w:p>
        </w:tc>
        <w:tc>
          <w:tcPr>
            <w:tcW w:w="1395" w:type="dxa"/>
          </w:tcPr>
          <w:p w:rsidR="002448F6" w:rsidRPr="007D0000" w:rsidRDefault="002448F6" w:rsidP="0072043C">
            <w:pPr>
              <w:rPr>
                <w:rFonts w:hint="eastAsia"/>
                <w:szCs w:val="21"/>
              </w:rPr>
            </w:pPr>
            <w:r w:rsidRPr="007D0000">
              <w:rPr>
                <w:rFonts w:hint="eastAsia"/>
                <w:szCs w:val="21"/>
              </w:rPr>
              <w:t>1.</w:t>
            </w:r>
          </w:p>
        </w:tc>
        <w:tc>
          <w:tcPr>
            <w:tcW w:w="814" w:type="dxa"/>
          </w:tcPr>
          <w:p w:rsidR="002448F6" w:rsidRPr="007D0000" w:rsidRDefault="002448F6" w:rsidP="0072043C">
            <w:pPr>
              <w:rPr>
                <w:rFonts w:hint="eastAsia"/>
                <w:szCs w:val="21"/>
              </w:rPr>
            </w:pPr>
          </w:p>
        </w:tc>
        <w:tc>
          <w:tcPr>
            <w:tcW w:w="1097" w:type="dxa"/>
          </w:tcPr>
          <w:p w:rsidR="002448F6" w:rsidRPr="007D0000" w:rsidRDefault="002448F6" w:rsidP="0072043C">
            <w:pPr>
              <w:rPr>
                <w:rFonts w:hint="eastAsia"/>
                <w:szCs w:val="21"/>
              </w:rPr>
            </w:pPr>
          </w:p>
        </w:tc>
        <w:tc>
          <w:tcPr>
            <w:tcW w:w="1296" w:type="dxa"/>
          </w:tcPr>
          <w:p w:rsidR="002448F6" w:rsidRPr="007D0000" w:rsidRDefault="002448F6" w:rsidP="0072043C">
            <w:pPr>
              <w:rPr>
                <w:rFonts w:hint="eastAsia"/>
                <w:szCs w:val="21"/>
              </w:rPr>
            </w:pPr>
          </w:p>
        </w:tc>
        <w:tc>
          <w:tcPr>
            <w:tcW w:w="917" w:type="dxa"/>
          </w:tcPr>
          <w:p w:rsidR="002448F6" w:rsidRPr="007D0000" w:rsidRDefault="002448F6" w:rsidP="0072043C">
            <w:pPr>
              <w:rPr>
                <w:rFonts w:hint="eastAsia"/>
                <w:szCs w:val="21"/>
              </w:rPr>
            </w:pPr>
          </w:p>
        </w:tc>
        <w:tc>
          <w:tcPr>
            <w:tcW w:w="971" w:type="dxa"/>
          </w:tcPr>
          <w:p w:rsidR="002448F6" w:rsidRPr="007D0000" w:rsidRDefault="002448F6" w:rsidP="0072043C">
            <w:pPr>
              <w:rPr>
                <w:rFonts w:hint="eastAsia"/>
                <w:szCs w:val="21"/>
              </w:rPr>
            </w:pPr>
          </w:p>
        </w:tc>
        <w:tc>
          <w:tcPr>
            <w:tcW w:w="1090" w:type="dxa"/>
            <w:gridSpan w:val="2"/>
          </w:tcPr>
          <w:p w:rsidR="002448F6" w:rsidRPr="007D0000" w:rsidRDefault="002448F6" w:rsidP="0072043C">
            <w:pPr>
              <w:rPr>
                <w:rFonts w:hint="eastAsia"/>
                <w:szCs w:val="21"/>
              </w:rPr>
            </w:pPr>
          </w:p>
        </w:tc>
      </w:tr>
      <w:tr w:rsidR="002448F6" w:rsidRPr="007D0000" w:rsidTr="0072043C">
        <w:tc>
          <w:tcPr>
            <w:tcW w:w="942" w:type="dxa"/>
            <w:vMerge/>
          </w:tcPr>
          <w:p w:rsidR="002448F6" w:rsidRPr="007D0000" w:rsidRDefault="002448F6" w:rsidP="0072043C">
            <w:pPr>
              <w:rPr>
                <w:rFonts w:hint="eastAsia"/>
                <w:szCs w:val="21"/>
              </w:rPr>
            </w:pPr>
          </w:p>
        </w:tc>
        <w:tc>
          <w:tcPr>
            <w:tcW w:w="1395" w:type="dxa"/>
          </w:tcPr>
          <w:p w:rsidR="002448F6" w:rsidRPr="007D0000" w:rsidRDefault="002448F6" w:rsidP="0072043C">
            <w:pPr>
              <w:rPr>
                <w:rFonts w:hint="eastAsia"/>
                <w:szCs w:val="21"/>
              </w:rPr>
            </w:pPr>
            <w:r w:rsidRPr="007D0000">
              <w:rPr>
                <w:rFonts w:hint="eastAsia"/>
                <w:szCs w:val="21"/>
              </w:rPr>
              <w:t>2.</w:t>
            </w:r>
          </w:p>
        </w:tc>
        <w:tc>
          <w:tcPr>
            <w:tcW w:w="814" w:type="dxa"/>
          </w:tcPr>
          <w:p w:rsidR="002448F6" w:rsidRPr="007D0000" w:rsidRDefault="002448F6" w:rsidP="0072043C">
            <w:pPr>
              <w:rPr>
                <w:rFonts w:hint="eastAsia"/>
                <w:szCs w:val="21"/>
              </w:rPr>
            </w:pPr>
          </w:p>
        </w:tc>
        <w:tc>
          <w:tcPr>
            <w:tcW w:w="1097" w:type="dxa"/>
          </w:tcPr>
          <w:p w:rsidR="002448F6" w:rsidRPr="007D0000" w:rsidRDefault="002448F6" w:rsidP="0072043C">
            <w:pPr>
              <w:rPr>
                <w:rFonts w:hint="eastAsia"/>
                <w:szCs w:val="21"/>
              </w:rPr>
            </w:pPr>
          </w:p>
        </w:tc>
        <w:tc>
          <w:tcPr>
            <w:tcW w:w="1296" w:type="dxa"/>
          </w:tcPr>
          <w:p w:rsidR="002448F6" w:rsidRPr="007D0000" w:rsidRDefault="002448F6" w:rsidP="0072043C">
            <w:pPr>
              <w:rPr>
                <w:rFonts w:hint="eastAsia"/>
                <w:szCs w:val="21"/>
              </w:rPr>
            </w:pPr>
          </w:p>
        </w:tc>
        <w:tc>
          <w:tcPr>
            <w:tcW w:w="917" w:type="dxa"/>
          </w:tcPr>
          <w:p w:rsidR="002448F6" w:rsidRPr="007D0000" w:rsidRDefault="002448F6" w:rsidP="0072043C">
            <w:pPr>
              <w:rPr>
                <w:rFonts w:hint="eastAsia"/>
                <w:szCs w:val="21"/>
              </w:rPr>
            </w:pPr>
          </w:p>
        </w:tc>
        <w:tc>
          <w:tcPr>
            <w:tcW w:w="971" w:type="dxa"/>
          </w:tcPr>
          <w:p w:rsidR="002448F6" w:rsidRPr="007D0000" w:rsidRDefault="002448F6" w:rsidP="0072043C">
            <w:pPr>
              <w:rPr>
                <w:rFonts w:hint="eastAsia"/>
                <w:szCs w:val="21"/>
              </w:rPr>
            </w:pPr>
          </w:p>
        </w:tc>
        <w:tc>
          <w:tcPr>
            <w:tcW w:w="1090" w:type="dxa"/>
            <w:gridSpan w:val="2"/>
          </w:tcPr>
          <w:p w:rsidR="002448F6" w:rsidRPr="007D0000" w:rsidRDefault="002448F6" w:rsidP="0072043C">
            <w:pPr>
              <w:rPr>
                <w:rFonts w:hint="eastAsia"/>
                <w:szCs w:val="21"/>
              </w:rPr>
            </w:pPr>
          </w:p>
        </w:tc>
      </w:tr>
      <w:tr w:rsidR="002448F6" w:rsidRPr="007D0000" w:rsidTr="0072043C">
        <w:tc>
          <w:tcPr>
            <w:tcW w:w="942" w:type="dxa"/>
            <w:vMerge/>
          </w:tcPr>
          <w:p w:rsidR="002448F6" w:rsidRPr="007D0000" w:rsidRDefault="002448F6" w:rsidP="0072043C">
            <w:pPr>
              <w:rPr>
                <w:rFonts w:hint="eastAsia"/>
                <w:szCs w:val="21"/>
              </w:rPr>
            </w:pPr>
          </w:p>
        </w:tc>
        <w:tc>
          <w:tcPr>
            <w:tcW w:w="1395" w:type="dxa"/>
          </w:tcPr>
          <w:p w:rsidR="002448F6" w:rsidRPr="007D0000" w:rsidRDefault="002448F6" w:rsidP="0072043C">
            <w:pPr>
              <w:rPr>
                <w:rFonts w:hint="eastAsia"/>
                <w:szCs w:val="21"/>
              </w:rPr>
            </w:pPr>
            <w:r w:rsidRPr="007D0000">
              <w:rPr>
                <w:szCs w:val="21"/>
              </w:rPr>
              <w:t>……</w:t>
            </w:r>
          </w:p>
        </w:tc>
        <w:tc>
          <w:tcPr>
            <w:tcW w:w="814" w:type="dxa"/>
          </w:tcPr>
          <w:p w:rsidR="002448F6" w:rsidRPr="007D0000" w:rsidRDefault="002448F6" w:rsidP="0072043C">
            <w:pPr>
              <w:rPr>
                <w:rFonts w:hint="eastAsia"/>
                <w:szCs w:val="21"/>
              </w:rPr>
            </w:pPr>
          </w:p>
        </w:tc>
        <w:tc>
          <w:tcPr>
            <w:tcW w:w="1097" w:type="dxa"/>
          </w:tcPr>
          <w:p w:rsidR="002448F6" w:rsidRPr="007D0000" w:rsidRDefault="002448F6" w:rsidP="0072043C">
            <w:pPr>
              <w:rPr>
                <w:rFonts w:hint="eastAsia"/>
                <w:szCs w:val="21"/>
              </w:rPr>
            </w:pPr>
          </w:p>
        </w:tc>
        <w:tc>
          <w:tcPr>
            <w:tcW w:w="1296" w:type="dxa"/>
          </w:tcPr>
          <w:p w:rsidR="002448F6" w:rsidRPr="007D0000" w:rsidRDefault="002448F6" w:rsidP="0072043C">
            <w:pPr>
              <w:rPr>
                <w:rFonts w:hint="eastAsia"/>
                <w:szCs w:val="21"/>
              </w:rPr>
            </w:pPr>
          </w:p>
        </w:tc>
        <w:tc>
          <w:tcPr>
            <w:tcW w:w="917" w:type="dxa"/>
          </w:tcPr>
          <w:p w:rsidR="002448F6" w:rsidRPr="007D0000" w:rsidRDefault="002448F6" w:rsidP="0072043C">
            <w:pPr>
              <w:rPr>
                <w:rFonts w:hint="eastAsia"/>
                <w:szCs w:val="21"/>
              </w:rPr>
            </w:pPr>
          </w:p>
        </w:tc>
        <w:tc>
          <w:tcPr>
            <w:tcW w:w="971" w:type="dxa"/>
          </w:tcPr>
          <w:p w:rsidR="002448F6" w:rsidRPr="007D0000" w:rsidRDefault="002448F6" w:rsidP="0072043C">
            <w:pPr>
              <w:rPr>
                <w:rFonts w:hint="eastAsia"/>
                <w:szCs w:val="21"/>
              </w:rPr>
            </w:pPr>
          </w:p>
        </w:tc>
        <w:tc>
          <w:tcPr>
            <w:tcW w:w="1090" w:type="dxa"/>
            <w:gridSpan w:val="2"/>
          </w:tcPr>
          <w:p w:rsidR="002448F6" w:rsidRPr="007D0000" w:rsidRDefault="002448F6" w:rsidP="0072043C">
            <w:pPr>
              <w:rPr>
                <w:rFonts w:hint="eastAsia"/>
                <w:szCs w:val="21"/>
              </w:rPr>
            </w:pPr>
          </w:p>
        </w:tc>
      </w:tr>
      <w:tr w:rsidR="002448F6" w:rsidRPr="007D0000" w:rsidTr="0072043C">
        <w:tc>
          <w:tcPr>
            <w:tcW w:w="942" w:type="dxa"/>
            <w:vMerge w:val="restart"/>
          </w:tcPr>
          <w:p w:rsidR="002448F6" w:rsidRPr="007D0000" w:rsidRDefault="002448F6" w:rsidP="0072043C">
            <w:pPr>
              <w:rPr>
                <w:rFonts w:hint="eastAsia"/>
                <w:szCs w:val="21"/>
              </w:rPr>
            </w:pPr>
            <w:r w:rsidRPr="007D0000">
              <w:rPr>
                <w:rFonts w:hint="eastAsia"/>
                <w:szCs w:val="21"/>
              </w:rPr>
              <w:t>开发项目</w:t>
            </w:r>
          </w:p>
        </w:tc>
        <w:tc>
          <w:tcPr>
            <w:tcW w:w="1395" w:type="dxa"/>
          </w:tcPr>
          <w:p w:rsidR="002448F6" w:rsidRPr="007D0000" w:rsidRDefault="002448F6" w:rsidP="0072043C">
            <w:pPr>
              <w:rPr>
                <w:rFonts w:hint="eastAsia"/>
                <w:szCs w:val="21"/>
              </w:rPr>
            </w:pPr>
            <w:r w:rsidRPr="007D0000">
              <w:rPr>
                <w:rFonts w:hint="eastAsia"/>
                <w:szCs w:val="21"/>
              </w:rPr>
              <w:t>1.</w:t>
            </w:r>
          </w:p>
        </w:tc>
        <w:tc>
          <w:tcPr>
            <w:tcW w:w="814" w:type="dxa"/>
          </w:tcPr>
          <w:p w:rsidR="002448F6" w:rsidRPr="007D0000" w:rsidRDefault="002448F6" w:rsidP="0072043C">
            <w:pPr>
              <w:rPr>
                <w:rFonts w:hint="eastAsia"/>
                <w:szCs w:val="21"/>
              </w:rPr>
            </w:pPr>
          </w:p>
        </w:tc>
        <w:tc>
          <w:tcPr>
            <w:tcW w:w="1097" w:type="dxa"/>
          </w:tcPr>
          <w:p w:rsidR="002448F6" w:rsidRPr="007D0000" w:rsidRDefault="002448F6" w:rsidP="0072043C">
            <w:pPr>
              <w:rPr>
                <w:rFonts w:hint="eastAsia"/>
                <w:szCs w:val="21"/>
              </w:rPr>
            </w:pPr>
          </w:p>
        </w:tc>
        <w:tc>
          <w:tcPr>
            <w:tcW w:w="1296" w:type="dxa"/>
          </w:tcPr>
          <w:p w:rsidR="002448F6" w:rsidRPr="007D0000" w:rsidRDefault="002448F6" w:rsidP="0072043C">
            <w:pPr>
              <w:rPr>
                <w:rFonts w:hint="eastAsia"/>
                <w:szCs w:val="21"/>
              </w:rPr>
            </w:pPr>
          </w:p>
        </w:tc>
        <w:tc>
          <w:tcPr>
            <w:tcW w:w="917" w:type="dxa"/>
          </w:tcPr>
          <w:p w:rsidR="002448F6" w:rsidRPr="007D0000" w:rsidRDefault="002448F6" w:rsidP="0072043C">
            <w:pPr>
              <w:rPr>
                <w:rFonts w:hint="eastAsia"/>
                <w:szCs w:val="21"/>
              </w:rPr>
            </w:pPr>
          </w:p>
        </w:tc>
        <w:tc>
          <w:tcPr>
            <w:tcW w:w="971" w:type="dxa"/>
          </w:tcPr>
          <w:p w:rsidR="002448F6" w:rsidRPr="007D0000" w:rsidRDefault="002448F6" w:rsidP="0072043C">
            <w:pPr>
              <w:rPr>
                <w:rFonts w:hint="eastAsia"/>
                <w:szCs w:val="21"/>
              </w:rPr>
            </w:pPr>
          </w:p>
        </w:tc>
        <w:tc>
          <w:tcPr>
            <w:tcW w:w="1090" w:type="dxa"/>
            <w:gridSpan w:val="2"/>
          </w:tcPr>
          <w:p w:rsidR="002448F6" w:rsidRPr="007D0000" w:rsidRDefault="002448F6" w:rsidP="0072043C">
            <w:pPr>
              <w:rPr>
                <w:rFonts w:hint="eastAsia"/>
                <w:szCs w:val="21"/>
              </w:rPr>
            </w:pPr>
          </w:p>
        </w:tc>
      </w:tr>
      <w:tr w:rsidR="002448F6" w:rsidRPr="007D0000" w:rsidTr="0072043C">
        <w:tc>
          <w:tcPr>
            <w:tcW w:w="942" w:type="dxa"/>
            <w:vMerge/>
          </w:tcPr>
          <w:p w:rsidR="002448F6" w:rsidRPr="007D0000" w:rsidRDefault="002448F6" w:rsidP="0072043C">
            <w:pPr>
              <w:rPr>
                <w:rFonts w:hint="eastAsia"/>
                <w:szCs w:val="21"/>
              </w:rPr>
            </w:pPr>
          </w:p>
        </w:tc>
        <w:tc>
          <w:tcPr>
            <w:tcW w:w="1395" w:type="dxa"/>
          </w:tcPr>
          <w:p w:rsidR="002448F6" w:rsidRPr="007D0000" w:rsidRDefault="002448F6" w:rsidP="0072043C">
            <w:pPr>
              <w:rPr>
                <w:rFonts w:hint="eastAsia"/>
                <w:szCs w:val="21"/>
              </w:rPr>
            </w:pPr>
            <w:r w:rsidRPr="007D0000">
              <w:rPr>
                <w:rFonts w:hint="eastAsia"/>
                <w:szCs w:val="21"/>
              </w:rPr>
              <w:t>2.</w:t>
            </w:r>
          </w:p>
        </w:tc>
        <w:tc>
          <w:tcPr>
            <w:tcW w:w="814" w:type="dxa"/>
          </w:tcPr>
          <w:p w:rsidR="002448F6" w:rsidRPr="007D0000" w:rsidRDefault="002448F6" w:rsidP="0072043C">
            <w:pPr>
              <w:rPr>
                <w:rFonts w:hint="eastAsia"/>
                <w:szCs w:val="21"/>
              </w:rPr>
            </w:pPr>
          </w:p>
        </w:tc>
        <w:tc>
          <w:tcPr>
            <w:tcW w:w="1097" w:type="dxa"/>
          </w:tcPr>
          <w:p w:rsidR="002448F6" w:rsidRPr="007D0000" w:rsidRDefault="002448F6" w:rsidP="0072043C">
            <w:pPr>
              <w:rPr>
                <w:rFonts w:hint="eastAsia"/>
                <w:szCs w:val="21"/>
              </w:rPr>
            </w:pPr>
          </w:p>
        </w:tc>
        <w:tc>
          <w:tcPr>
            <w:tcW w:w="1296" w:type="dxa"/>
          </w:tcPr>
          <w:p w:rsidR="002448F6" w:rsidRPr="007D0000" w:rsidRDefault="002448F6" w:rsidP="0072043C">
            <w:pPr>
              <w:rPr>
                <w:rFonts w:hint="eastAsia"/>
                <w:szCs w:val="21"/>
              </w:rPr>
            </w:pPr>
          </w:p>
        </w:tc>
        <w:tc>
          <w:tcPr>
            <w:tcW w:w="917" w:type="dxa"/>
          </w:tcPr>
          <w:p w:rsidR="002448F6" w:rsidRPr="007D0000" w:rsidRDefault="002448F6" w:rsidP="0072043C">
            <w:pPr>
              <w:rPr>
                <w:rFonts w:hint="eastAsia"/>
                <w:szCs w:val="21"/>
              </w:rPr>
            </w:pPr>
          </w:p>
        </w:tc>
        <w:tc>
          <w:tcPr>
            <w:tcW w:w="971" w:type="dxa"/>
          </w:tcPr>
          <w:p w:rsidR="002448F6" w:rsidRPr="007D0000" w:rsidRDefault="002448F6" w:rsidP="0072043C">
            <w:pPr>
              <w:rPr>
                <w:rFonts w:hint="eastAsia"/>
                <w:szCs w:val="21"/>
              </w:rPr>
            </w:pPr>
          </w:p>
        </w:tc>
        <w:tc>
          <w:tcPr>
            <w:tcW w:w="1090" w:type="dxa"/>
            <w:gridSpan w:val="2"/>
          </w:tcPr>
          <w:p w:rsidR="002448F6" w:rsidRPr="007D0000" w:rsidRDefault="002448F6" w:rsidP="0072043C">
            <w:pPr>
              <w:rPr>
                <w:rFonts w:hint="eastAsia"/>
                <w:szCs w:val="21"/>
              </w:rPr>
            </w:pPr>
          </w:p>
        </w:tc>
      </w:tr>
      <w:tr w:rsidR="002448F6" w:rsidRPr="007D0000" w:rsidTr="0072043C">
        <w:tc>
          <w:tcPr>
            <w:tcW w:w="942" w:type="dxa"/>
            <w:vMerge/>
          </w:tcPr>
          <w:p w:rsidR="002448F6" w:rsidRPr="007D0000" w:rsidRDefault="002448F6" w:rsidP="0072043C">
            <w:pPr>
              <w:rPr>
                <w:rFonts w:hint="eastAsia"/>
                <w:szCs w:val="21"/>
              </w:rPr>
            </w:pPr>
          </w:p>
        </w:tc>
        <w:tc>
          <w:tcPr>
            <w:tcW w:w="1395" w:type="dxa"/>
          </w:tcPr>
          <w:p w:rsidR="002448F6" w:rsidRPr="007D0000" w:rsidRDefault="002448F6" w:rsidP="0072043C">
            <w:pPr>
              <w:rPr>
                <w:rFonts w:hint="eastAsia"/>
                <w:szCs w:val="21"/>
              </w:rPr>
            </w:pPr>
            <w:r w:rsidRPr="007D0000">
              <w:rPr>
                <w:szCs w:val="21"/>
              </w:rPr>
              <w:t>……</w:t>
            </w:r>
          </w:p>
        </w:tc>
        <w:tc>
          <w:tcPr>
            <w:tcW w:w="814" w:type="dxa"/>
          </w:tcPr>
          <w:p w:rsidR="002448F6" w:rsidRPr="007D0000" w:rsidRDefault="002448F6" w:rsidP="0072043C">
            <w:pPr>
              <w:rPr>
                <w:rFonts w:hint="eastAsia"/>
                <w:szCs w:val="21"/>
              </w:rPr>
            </w:pPr>
          </w:p>
        </w:tc>
        <w:tc>
          <w:tcPr>
            <w:tcW w:w="1097" w:type="dxa"/>
          </w:tcPr>
          <w:p w:rsidR="002448F6" w:rsidRPr="007D0000" w:rsidRDefault="002448F6" w:rsidP="0072043C">
            <w:pPr>
              <w:rPr>
                <w:rFonts w:hint="eastAsia"/>
                <w:szCs w:val="21"/>
              </w:rPr>
            </w:pPr>
          </w:p>
        </w:tc>
        <w:tc>
          <w:tcPr>
            <w:tcW w:w="1296" w:type="dxa"/>
          </w:tcPr>
          <w:p w:rsidR="002448F6" w:rsidRPr="007D0000" w:rsidRDefault="002448F6" w:rsidP="0072043C">
            <w:pPr>
              <w:rPr>
                <w:rFonts w:hint="eastAsia"/>
                <w:szCs w:val="21"/>
              </w:rPr>
            </w:pPr>
          </w:p>
        </w:tc>
        <w:tc>
          <w:tcPr>
            <w:tcW w:w="917" w:type="dxa"/>
          </w:tcPr>
          <w:p w:rsidR="002448F6" w:rsidRPr="007D0000" w:rsidRDefault="002448F6" w:rsidP="0072043C">
            <w:pPr>
              <w:rPr>
                <w:rFonts w:hint="eastAsia"/>
                <w:szCs w:val="21"/>
              </w:rPr>
            </w:pPr>
          </w:p>
        </w:tc>
        <w:tc>
          <w:tcPr>
            <w:tcW w:w="971" w:type="dxa"/>
          </w:tcPr>
          <w:p w:rsidR="002448F6" w:rsidRPr="007D0000" w:rsidRDefault="002448F6" w:rsidP="0072043C">
            <w:pPr>
              <w:rPr>
                <w:rFonts w:hint="eastAsia"/>
                <w:szCs w:val="21"/>
              </w:rPr>
            </w:pPr>
          </w:p>
        </w:tc>
        <w:tc>
          <w:tcPr>
            <w:tcW w:w="1090" w:type="dxa"/>
            <w:gridSpan w:val="2"/>
          </w:tcPr>
          <w:p w:rsidR="002448F6" w:rsidRPr="007D0000" w:rsidRDefault="002448F6" w:rsidP="0072043C">
            <w:pPr>
              <w:rPr>
                <w:rFonts w:hint="eastAsia"/>
                <w:szCs w:val="21"/>
              </w:rPr>
            </w:pPr>
          </w:p>
        </w:tc>
      </w:tr>
    </w:tbl>
    <w:p w:rsidR="002448F6" w:rsidRDefault="002448F6" w:rsidP="002448F6">
      <w:pPr>
        <w:rPr>
          <w:rFonts w:ascii="宋体" w:hAnsi="宋体" w:hint="eastAsia"/>
          <w:sz w:val="24"/>
        </w:rPr>
      </w:pPr>
    </w:p>
    <w:p w:rsidR="002448F6" w:rsidRDefault="002448F6" w:rsidP="002448F6">
      <w:pPr>
        <w:rPr>
          <w:rFonts w:ascii="宋体" w:hAnsi="宋体" w:hint="eastAsia"/>
          <w:sz w:val="24"/>
        </w:rPr>
      </w:pPr>
    </w:p>
    <w:p w:rsidR="002448F6" w:rsidRDefault="002448F6" w:rsidP="002448F6">
      <w:pPr>
        <w:rPr>
          <w:rFonts w:ascii="宋体" w:hAnsi="宋体" w:hint="eastAsia"/>
          <w:sz w:val="24"/>
        </w:rPr>
      </w:pPr>
      <w:bookmarkStart w:id="0" w:name="_GoBack"/>
      <w:bookmarkEnd w:id="0"/>
    </w:p>
    <w:p w:rsidR="002448F6" w:rsidRDefault="002448F6" w:rsidP="002448F6">
      <w:pPr>
        <w:rPr>
          <w:rFonts w:ascii="宋体" w:hAnsi="宋体" w:hint="eastAsia"/>
          <w:sz w:val="24"/>
        </w:rPr>
      </w:pPr>
    </w:p>
    <w:p w:rsidR="002448F6" w:rsidRDefault="002448F6" w:rsidP="002448F6">
      <w:pPr>
        <w:rPr>
          <w:rFonts w:ascii="宋体" w:hAnsi="宋体" w:hint="eastAsia"/>
          <w:sz w:val="24"/>
        </w:rPr>
      </w:pPr>
      <w:r w:rsidRPr="007D0000">
        <w:rPr>
          <w:rFonts w:ascii="宋体" w:hAnsi="宋体" w:hint="eastAsia"/>
          <w:sz w:val="24"/>
        </w:rPr>
        <w:lastRenderedPageBreak/>
        <w:t>附3：</w:t>
      </w:r>
    </w:p>
    <w:p w:rsidR="002448F6" w:rsidRPr="007D0000" w:rsidRDefault="002448F6" w:rsidP="002448F6">
      <w:pPr>
        <w:jc w:val="center"/>
        <w:rPr>
          <w:rFonts w:hint="eastAsia"/>
          <w:b/>
          <w:szCs w:val="21"/>
        </w:rPr>
      </w:pPr>
      <w:r w:rsidRPr="007D0000">
        <w:rPr>
          <w:rFonts w:hint="eastAsia"/>
          <w:b/>
          <w:szCs w:val="21"/>
        </w:rPr>
        <w:t>项目进口额申报表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901"/>
        <w:gridCol w:w="879"/>
        <w:gridCol w:w="879"/>
        <w:gridCol w:w="1843"/>
        <w:gridCol w:w="2086"/>
      </w:tblGrid>
      <w:tr w:rsidR="002448F6" w:rsidRPr="007D0000" w:rsidTr="0072043C">
        <w:tc>
          <w:tcPr>
            <w:tcW w:w="0" w:type="auto"/>
            <w:gridSpan w:val="6"/>
          </w:tcPr>
          <w:p w:rsidR="002448F6" w:rsidRPr="007D0000" w:rsidRDefault="002448F6" w:rsidP="0072043C">
            <w:pPr>
              <w:jc w:val="center"/>
              <w:rPr>
                <w:rFonts w:hint="eastAsia"/>
                <w:b/>
                <w:szCs w:val="21"/>
              </w:rPr>
            </w:pPr>
            <w:r w:rsidRPr="007D0000">
              <w:rPr>
                <w:rFonts w:hint="eastAsia"/>
                <w:b/>
                <w:szCs w:val="21"/>
              </w:rPr>
              <w:t>自营项目</w:t>
            </w:r>
          </w:p>
        </w:tc>
      </w:tr>
      <w:tr w:rsidR="002448F6" w:rsidRPr="007D0000" w:rsidTr="0072043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r w:rsidRPr="007D0000">
              <w:rPr>
                <w:rFonts w:hint="eastAsia"/>
                <w:szCs w:val="21"/>
              </w:rPr>
              <w:t>项目名称</w:t>
            </w:r>
          </w:p>
        </w:tc>
        <w:tc>
          <w:tcPr>
            <w:tcW w:w="0" w:type="auto"/>
          </w:tcPr>
          <w:p w:rsidR="002448F6" w:rsidRPr="007D0000" w:rsidRDefault="002448F6" w:rsidP="0072043C">
            <w:pPr>
              <w:rPr>
                <w:rFonts w:hint="eastAsia"/>
                <w:szCs w:val="21"/>
              </w:rPr>
            </w:pPr>
            <w:r w:rsidRPr="007D0000">
              <w:rPr>
                <w:rFonts w:hint="eastAsia"/>
                <w:szCs w:val="21"/>
              </w:rPr>
              <w:t>所属地域</w:t>
            </w:r>
          </w:p>
        </w:tc>
        <w:tc>
          <w:tcPr>
            <w:tcW w:w="0" w:type="auto"/>
          </w:tcPr>
          <w:p w:rsidR="002448F6" w:rsidRPr="007D0000" w:rsidRDefault="002448F6" w:rsidP="0072043C">
            <w:pPr>
              <w:rPr>
                <w:rFonts w:hint="eastAsia"/>
                <w:szCs w:val="21"/>
              </w:rPr>
            </w:pPr>
            <w:r w:rsidRPr="007D0000">
              <w:rPr>
                <w:rFonts w:hint="eastAsia"/>
                <w:szCs w:val="21"/>
              </w:rPr>
              <w:t>直属海关</w:t>
            </w:r>
          </w:p>
        </w:tc>
        <w:tc>
          <w:tcPr>
            <w:tcW w:w="0" w:type="auto"/>
          </w:tcPr>
          <w:p w:rsidR="002448F6" w:rsidRPr="007D0000" w:rsidRDefault="002448F6" w:rsidP="0072043C">
            <w:pPr>
              <w:rPr>
                <w:rFonts w:hint="eastAsia"/>
                <w:szCs w:val="21"/>
              </w:rPr>
            </w:pPr>
            <w:r w:rsidRPr="007D0000">
              <w:rPr>
                <w:rFonts w:hint="eastAsia"/>
                <w:szCs w:val="21"/>
              </w:rPr>
              <w:t>计划进口额（万美元）</w:t>
            </w:r>
          </w:p>
        </w:tc>
        <w:tc>
          <w:tcPr>
            <w:tcW w:w="0" w:type="auto"/>
          </w:tcPr>
          <w:p w:rsidR="002448F6" w:rsidRPr="007D0000" w:rsidRDefault="002448F6" w:rsidP="0072043C">
            <w:pPr>
              <w:rPr>
                <w:rFonts w:hint="eastAsia"/>
                <w:szCs w:val="21"/>
              </w:rPr>
            </w:pPr>
            <w:r w:rsidRPr="007D0000">
              <w:rPr>
                <w:rFonts w:hint="eastAsia"/>
                <w:szCs w:val="21"/>
              </w:rPr>
              <w:t>主要进口设备范围简要说明</w:t>
            </w:r>
          </w:p>
        </w:tc>
      </w:tr>
      <w:tr w:rsidR="002448F6" w:rsidRPr="007D0000" w:rsidTr="0072043C">
        <w:tc>
          <w:tcPr>
            <w:tcW w:w="0" w:type="auto"/>
            <w:vMerge w:val="restart"/>
          </w:tcPr>
          <w:p w:rsidR="002448F6" w:rsidRPr="007D0000" w:rsidRDefault="002448F6" w:rsidP="0072043C">
            <w:pPr>
              <w:rPr>
                <w:rFonts w:hint="eastAsia"/>
                <w:szCs w:val="21"/>
              </w:rPr>
            </w:pPr>
            <w:r w:rsidRPr="007D0000">
              <w:rPr>
                <w:rFonts w:hint="eastAsia"/>
                <w:szCs w:val="21"/>
              </w:rPr>
              <w:t>勘探项目</w:t>
            </w:r>
          </w:p>
        </w:tc>
        <w:tc>
          <w:tcPr>
            <w:tcW w:w="0" w:type="auto"/>
          </w:tcPr>
          <w:p w:rsidR="002448F6" w:rsidRPr="007D0000" w:rsidRDefault="002448F6" w:rsidP="0072043C">
            <w:pPr>
              <w:rPr>
                <w:rFonts w:hint="eastAsia"/>
                <w:szCs w:val="21"/>
              </w:rPr>
            </w:pPr>
            <w:r w:rsidRPr="007D0000">
              <w:rPr>
                <w:rFonts w:hint="eastAsia"/>
                <w:szCs w:val="21"/>
              </w:rPr>
              <w:t>1.</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vMerge/>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r w:rsidRPr="007D0000">
              <w:rPr>
                <w:rFonts w:hint="eastAsia"/>
                <w:szCs w:val="21"/>
              </w:rPr>
              <w:t>2.</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vMerge/>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r w:rsidRPr="007D0000">
              <w:rPr>
                <w:szCs w:val="21"/>
              </w:rPr>
              <w:t>……</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tcPr>
          <w:p w:rsidR="002448F6" w:rsidRPr="007D0000" w:rsidRDefault="002448F6" w:rsidP="0072043C">
            <w:pPr>
              <w:rPr>
                <w:rFonts w:hint="eastAsia"/>
                <w:szCs w:val="21"/>
              </w:rPr>
            </w:pPr>
            <w:r w:rsidRPr="007D0000">
              <w:rPr>
                <w:rFonts w:hint="eastAsia"/>
                <w:szCs w:val="21"/>
              </w:rPr>
              <w:t>勘探项目计划进口额小计</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vMerge w:val="restart"/>
          </w:tcPr>
          <w:p w:rsidR="002448F6" w:rsidRPr="007D0000" w:rsidRDefault="002448F6" w:rsidP="0072043C">
            <w:pPr>
              <w:rPr>
                <w:rFonts w:hint="eastAsia"/>
                <w:szCs w:val="21"/>
              </w:rPr>
            </w:pPr>
            <w:r w:rsidRPr="007D0000">
              <w:rPr>
                <w:rFonts w:hint="eastAsia"/>
                <w:szCs w:val="21"/>
              </w:rPr>
              <w:t>开发项目</w:t>
            </w:r>
          </w:p>
        </w:tc>
        <w:tc>
          <w:tcPr>
            <w:tcW w:w="0" w:type="auto"/>
          </w:tcPr>
          <w:p w:rsidR="002448F6" w:rsidRPr="007D0000" w:rsidRDefault="002448F6" w:rsidP="0072043C">
            <w:pPr>
              <w:rPr>
                <w:rFonts w:hint="eastAsia"/>
                <w:szCs w:val="21"/>
              </w:rPr>
            </w:pPr>
            <w:r w:rsidRPr="007D0000">
              <w:rPr>
                <w:rFonts w:hint="eastAsia"/>
                <w:szCs w:val="21"/>
              </w:rPr>
              <w:t>1.</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vMerge/>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r w:rsidRPr="007D0000">
              <w:rPr>
                <w:rFonts w:hint="eastAsia"/>
                <w:szCs w:val="21"/>
              </w:rPr>
              <w:t>2.</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vMerge/>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r w:rsidRPr="007D0000">
              <w:rPr>
                <w:szCs w:val="21"/>
              </w:rPr>
              <w:t>……</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tcPr>
          <w:p w:rsidR="002448F6" w:rsidRPr="007D0000" w:rsidRDefault="002448F6" w:rsidP="0072043C">
            <w:pPr>
              <w:rPr>
                <w:rFonts w:hint="eastAsia"/>
                <w:szCs w:val="21"/>
              </w:rPr>
            </w:pPr>
            <w:r w:rsidRPr="007D0000">
              <w:rPr>
                <w:rFonts w:hint="eastAsia"/>
                <w:szCs w:val="21"/>
              </w:rPr>
              <w:t>开发项目计划进口额小计</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tcPr>
          <w:p w:rsidR="002448F6" w:rsidRPr="007D0000" w:rsidRDefault="002448F6" w:rsidP="0072043C">
            <w:pPr>
              <w:rPr>
                <w:rFonts w:hint="eastAsia"/>
                <w:szCs w:val="21"/>
              </w:rPr>
            </w:pPr>
            <w:r w:rsidRPr="007D0000">
              <w:rPr>
                <w:rFonts w:hint="eastAsia"/>
                <w:szCs w:val="21"/>
              </w:rPr>
              <w:t>项目进口额总计</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bl>
    <w:p w:rsidR="002448F6" w:rsidRPr="007D0000" w:rsidRDefault="002448F6" w:rsidP="002448F6">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771"/>
        <w:gridCol w:w="729"/>
        <w:gridCol w:w="1344"/>
        <w:gridCol w:w="729"/>
        <w:gridCol w:w="1445"/>
        <w:gridCol w:w="1539"/>
        <w:gridCol w:w="527"/>
      </w:tblGrid>
      <w:tr w:rsidR="002448F6" w:rsidRPr="007D0000" w:rsidTr="0072043C">
        <w:tc>
          <w:tcPr>
            <w:tcW w:w="0" w:type="auto"/>
            <w:gridSpan w:val="8"/>
          </w:tcPr>
          <w:p w:rsidR="002448F6" w:rsidRPr="007D0000" w:rsidRDefault="002448F6" w:rsidP="0072043C">
            <w:pPr>
              <w:jc w:val="center"/>
              <w:rPr>
                <w:rFonts w:hint="eastAsia"/>
                <w:b/>
                <w:szCs w:val="21"/>
              </w:rPr>
            </w:pPr>
            <w:r w:rsidRPr="007D0000">
              <w:rPr>
                <w:rFonts w:hint="eastAsia"/>
                <w:b/>
                <w:szCs w:val="21"/>
              </w:rPr>
              <w:t>中外合作项目</w:t>
            </w:r>
          </w:p>
        </w:tc>
      </w:tr>
      <w:tr w:rsidR="002448F6" w:rsidRPr="007D0000" w:rsidTr="0072043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r w:rsidRPr="007D0000">
              <w:rPr>
                <w:rFonts w:hint="eastAsia"/>
                <w:szCs w:val="21"/>
              </w:rPr>
              <w:t>项目名称</w:t>
            </w:r>
          </w:p>
        </w:tc>
        <w:tc>
          <w:tcPr>
            <w:tcW w:w="0" w:type="auto"/>
          </w:tcPr>
          <w:p w:rsidR="002448F6" w:rsidRPr="007D0000" w:rsidRDefault="002448F6" w:rsidP="0072043C">
            <w:pPr>
              <w:rPr>
                <w:rFonts w:hint="eastAsia"/>
                <w:szCs w:val="21"/>
              </w:rPr>
            </w:pPr>
            <w:r w:rsidRPr="007D0000">
              <w:rPr>
                <w:rFonts w:hint="eastAsia"/>
                <w:szCs w:val="21"/>
              </w:rPr>
              <w:t>所属地域</w:t>
            </w:r>
          </w:p>
        </w:tc>
        <w:tc>
          <w:tcPr>
            <w:tcW w:w="0" w:type="auto"/>
          </w:tcPr>
          <w:p w:rsidR="002448F6" w:rsidRPr="007D0000" w:rsidRDefault="002448F6" w:rsidP="0072043C">
            <w:pPr>
              <w:rPr>
                <w:rFonts w:hint="eastAsia"/>
                <w:szCs w:val="21"/>
              </w:rPr>
            </w:pPr>
            <w:r w:rsidRPr="007D0000">
              <w:rPr>
                <w:rFonts w:hint="eastAsia"/>
                <w:szCs w:val="21"/>
              </w:rPr>
              <w:t>外方合作者（国籍）</w:t>
            </w:r>
          </w:p>
        </w:tc>
        <w:tc>
          <w:tcPr>
            <w:tcW w:w="0" w:type="auto"/>
          </w:tcPr>
          <w:p w:rsidR="002448F6" w:rsidRPr="007D0000" w:rsidRDefault="002448F6" w:rsidP="0072043C">
            <w:pPr>
              <w:rPr>
                <w:rFonts w:hint="eastAsia"/>
                <w:szCs w:val="21"/>
              </w:rPr>
            </w:pPr>
            <w:r w:rsidRPr="007D0000">
              <w:rPr>
                <w:rFonts w:hint="eastAsia"/>
                <w:szCs w:val="21"/>
              </w:rPr>
              <w:t>直属海关</w:t>
            </w:r>
          </w:p>
        </w:tc>
        <w:tc>
          <w:tcPr>
            <w:tcW w:w="0" w:type="auto"/>
          </w:tcPr>
          <w:p w:rsidR="002448F6" w:rsidRPr="007D0000" w:rsidRDefault="002448F6" w:rsidP="0072043C">
            <w:pPr>
              <w:rPr>
                <w:rFonts w:hint="eastAsia"/>
                <w:szCs w:val="21"/>
              </w:rPr>
            </w:pPr>
            <w:r w:rsidRPr="007D0000">
              <w:rPr>
                <w:rFonts w:hint="eastAsia"/>
                <w:szCs w:val="21"/>
              </w:rPr>
              <w:t>计划进口额（万美元）</w:t>
            </w:r>
          </w:p>
        </w:tc>
        <w:tc>
          <w:tcPr>
            <w:tcW w:w="0" w:type="auto"/>
          </w:tcPr>
          <w:p w:rsidR="002448F6" w:rsidRPr="007D0000" w:rsidRDefault="002448F6" w:rsidP="0072043C">
            <w:pPr>
              <w:rPr>
                <w:rFonts w:hint="eastAsia"/>
                <w:szCs w:val="21"/>
              </w:rPr>
            </w:pPr>
            <w:r w:rsidRPr="007D0000">
              <w:rPr>
                <w:rFonts w:hint="eastAsia"/>
                <w:szCs w:val="21"/>
              </w:rPr>
              <w:t>主要进口设备范围简要说明</w:t>
            </w:r>
          </w:p>
        </w:tc>
        <w:tc>
          <w:tcPr>
            <w:tcW w:w="0" w:type="auto"/>
          </w:tcPr>
          <w:p w:rsidR="002448F6" w:rsidRPr="007D0000" w:rsidRDefault="002448F6" w:rsidP="0072043C">
            <w:pPr>
              <w:rPr>
                <w:rFonts w:hint="eastAsia"/>
                <w:szCs w:val="21"/>
              </w:rPr>
            </w:pPr>
            <w:r w:rsidRPr="007D0000">
              <w:rPr>
                <w:rFonts w:hint="eastAsia"/>
                <w:szCs w:val="21"/>
              </w:rPr>
              <w:t>备注</w:t>
            </w:r>
          </w:p>
        </w:tc>
      </w:tr>
      <w:tr w:rsidR="002448F6" w:rsidRPr="007D0000" w:rsidTr="0072043C">
        <w:tc>
          <w:tcPr>
            <w:tcW w:w="0" w:type="auto"/>
            <w:vMerge w:val="restart"/>
          </w:tcPr>
          <w:p w:rsidR="002448F6" w:rsidRPr="007D0000" w:rsidRDefault="002448F6" w:rsidP="0072043C">
            <w:pPr>
              <w:rPr>
                <w:rFonts w:hint="eastAsia"/>
                <w:szCs w:val="21"/>
              </w:rPr>
            </w:pPr>
            <w:r w:rsidRPr="007D0000">
              <w:rPr>
                <w:rFonts w:hint="eastAsia"/>
                <w:szCs w:val="21"/>
              </w:rPr>
              <w:t>勘探项目</w:t>
            </w:r>
          </w:p>
        </w:tc>
        <w:tc>
          <w:tcPr>
            <w:tcW w:w="0" w:type="auto"/>
          </w:tcPr>
          <w:p w:rsidR="002448F6" w:rsidRPr="007D0000" w:rsidRDefault="002448F6" w:rsidP="0072043C">
            <w:pPr>
              <w:rPr>
                <w:rFonts w:hint="eastAsia"/>
                <w:szCs w:val="21"/>
              </w:rPr>
            </w:pPr>
            <w:r w:rsidRPr="007D0000">
              <w:rPr>
                <w:rFonts w:hint="eastAsia"/>
                <w:szCs w:val="21"/>
              </w:rPr>
              <w:t>1.</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vMerge/>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r w:rsidRPr="007D0000">
              <w:rPr>
                <w:rFonts w:hint="eastAsia"/>
                <w:szCs w:val="21"/>
              </w:rPr>
              <w:t>2.</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vMerge/>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r w:rsidRPr="007D0000">
              <w:rPr>
                <w:szCs w:val="21"/>
              </w:rPr>
              <w:t>……</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tcPr>
          <w:p w:rsidR="002448F6" w:rsidRPr="007D0000" w:rsidRDefault="002448F6" w:rsidP="0072043C">
            <w:pPr>
              <w:rPr>
                <w:rFonts w:hint="eastAsia"/>
                <w:szCs w:val="21"/>
              </w:rPr>
            </w:pPr>
            <w:r w:rsidRPr="007D0000">
              <w:rPr>
                <w:rFonts w:hint="eastAsia"/>
                <w:szCs w:val="21"/>
              </w:rPr>
              <w:t>勘探项目计划进口额小计</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vMerge w:val="restart"/>
          </w:tcPr>
          <w:p w:rsidR="002448F6" w:rsidRPr="007D0000" w:rsidRDefault="002448F6" w:rsidP="0072043C">
            <w:pPr>
              <w:rPr>
                <w:rFonts w:hint="eastAsia"/>
                <w:szCs w:val="21"/>
              </w:rPr>
            </w:pPr>
            <w:r w:rsidRPr="007D0000">
              <w:rPr>
                <w:rFonts w:hint="eastAsia"/>
                <w:szCs w:val="21"/>
              </w:rPr>
              <w:t>开发项目</w:t>
            </w:r>
          </w:p>
        </w:tc>
        <w:tc>
          <w:tcPr>
            <w:tcW w:w="0" w:type="auto"/>
          </w:tcPr>
          <w:p w:rsidR="002448F6" w:rsidRPr="007D0000" w:rsidRDefault="002448F6" w:rsidP="0072043C">
            <w:pPr>
              <w:rPr>
                <w:rFonts w:hint="eastAsia"/>
                <w:szCs w:val="21"/>
              </w:rPr>
            </w:pPr>
            <w:r w:rsidRPr="007D0000">
              <w:rPr>
                <w:rFonts w:hint="eastAsia"/>
                <w:szCs w:val="21"/>
              </w:rPr>
              <w:t>1.</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vMerge/>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r w:rsidRPr="007D0000">
              <w:rPr>
                <w:rFonts w:hint="eastAsia"/>
                <w:szCs w:val="21"/>
              </w:rPr>
              <w:t>2.</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vMerge/>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r w:rsidRPr="007D0000">
              <w:rPr>
                <w:szCs w:val="21"/>
              </w:rPr>
              <w:t>……</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tcPr>
          <w:p w:rsidR="002448F6" w:rsidRPr="007D0000" w:rsidRDefault="002448F6" w:rsidP="0072043C">
            <w:pPr>
              <w:rPr>
                <w:rFonts w:hint="eastAsia"/>
                <w:szCs w:val="21"/>
              </w:rPr>
            </w:pPr>
            <w:r w:rsidRPr="007D0000">
              <w:rPr>
                <w:rFonts w:hint="eastAsia"/>
                <w:szCs w:val="21"/>
              </w:rPr>
              <w:t>开发项目计划进口额小计</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r w:rsidR="002448F6" w:rsidRPr="007D0000" w:rsidTr="0072043C">
        <w:tc>
          <w:tcPr>
            <w:tcW w:w="0" w:type="auto"/>
          </w:tcPr>
          <w:p w:rsidR="002448F6" w:rsidRPr="007D0000" w:rsidRDefault="002448F6" w:rsidP="0072043C">
            <w:pPr>
              <w:rPr>
                <w:rFonts w:hint="eastAsia"/>
                <w:szCs w:val="21"/>
              </w:rPr>
            </w:pPr>
            <w:r w:rsidRPr="007D0000">
              <w:rPr>
                <w:rFonts w:hint="eastAsia"/>
                <w:szCs w:val="21"/>
              </w:rPr>
              <w:t>项目进口额总计</w:t>
            </w: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c>
          <w:tcPr>
            <w:tcW w:w="0" w:type="auto"/>
          </w:tcPr>
          <w:p w:rsidR="002448F6" w:rsidRPr="007D0000" w:rsidRDefault="002448F6" w:rsidP="0072043C">
            <w:pPr>
              <w:rPr>
                <w:rFonts w:hint="eastAsia"/>
                <w:szCs w:val="21"/>
              </w:rPr>
            </w:pPr>
          </w:p>
        </w:tc>
      </w:tr>
    </w:tbl>
    <w:p w:rsidR="002448F6" w:rsidRPr="007D0000" w:rsidRDefault="002448F6" w:rsidP="002448F6">
      <w:pPr>
        <w:ind w:firstLineChars="200" w:firstLine="420"/>
        <w:rPr>
          <w:rFonts w:hint="eastAsia"/>
          <w:szCs w:val="21"/>
        </w:rPr>
      </w:pPr>
    </w:p>
    <w:p w:rsidR="002448F6" w:rsidRDefault="002448F6" w:rsidP="002448F6"/>
    <w:p w:rsidR="002448F6" w:rsidRPr="002448F6" w:rsidRDefault="002448F6">
      <w:pPr>
        <w:rPr>
          <w:rFonts w:hint="eastAsia"/>
        </w:rPr>
      </w:pPr>
    </w:p>
    <w:sectPr w:rsidR="002448F6" w:rsidRPr="002448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26" w:rsidRDefault="00053B26" w:rsidP="002448F6">
      <w:r>
        <w:separator/>
      </w:r>
    </w:p>
  </w:endnote>
  <w:endnote w:type="continuationSeparator" w:id="0">
    <w:p w:rsidR="00053B26" w:rsidRDefault="00053B26" w:rsidP="0024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26" w:rsidRDefault="00053B26" w:rsidP="002448F6">
      <w:r>
        <w:separator/>
      </w:r>
    </w:p>
  </w:footnote>
  <w:footnote w:type="continuationSeparator" w:id="0">
    <w:p w:rsidR="00053B26" w:rsidRDefault="00053B26" w:rsidP="00244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B6"/>
    <w:rsid w:val="00053B26"/>
    <w:rsid w:val="002448F6"/>
    <w:rsid w:val="007D57B6"/>
    <w:rsid w:val="00CB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2448F6"/>
    <w:rPr>
      <w:strike w:val="0"/>
      <w:dstrike w:val="0"/>
      <w:color w:val="333333"/>
      <w:sz w:val="18"/>
      <w:szCs w:val="18"/>
      <w:u w:val="none"/>
      <w:effect w:val="none"/>
    </w:rPr>
  </w:style>
  <w:style w:type="character" w:customStyle="1" w:styleId="style31">
    <w:name w:val="style31"/>
    <w:basedOn w:val="a0"/>
    <w:rsid w:val="002448F6"/>
    <w:rPr>
      <w:color w:val="C1DDF5"/>
    </w:rPr>
  </w:style>
  <w:style w:type="paragraph" w:styleId="a4">
    <w:name w:val="Normal (Web)"/>
    <w:basedOn w:val="a"/>
    <w:uiPriority w:val="99"/>
    <w:unhideWhenUsed/>
    <w:rsid w:val="002448F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44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48F6"/>
    <w:rPr>
      <w:sz w:val="18"/>
      <w:szCs w:val="18"/>
    </w:rPr>
  </w:style>
  <w:style w:type="paragraph" w:styleId="a6">
    <w:name w:val="footer"/>
    <w:basedOn w:val="a"/>
    <w:link w:val="Char0"/>
    <w:uiPriority w:val="99"/>
    <w:unhideWhenUsed/>
    <w:rsid w:val="002448F6"/>
    <w:pPr>
      <w:tabs>
        <w:tab w:val="center" w:pos="4153"/>
        <w:tab w:val="right" w:pos="8306"/>
      </w:tabs>
      <w:snapToGrid w:val="0"/>
      <w:jc w:val="left"/>
    </w:pPr>
    <w:rPr>
      <w:sz w:val="18"/>
      <w:szCs w:val="18"/>
    </w:rPr>
  </w:style>
  <w:style w:type="character" w:customStyle="1" w:styleId="Char0">
    <w:name w:val="页脚 Char"/>
    <w:basedOn w:val="a0"/>
    <w:link w:val="a6"/>
    <w:uiPriority w:val="99"/>
    <w:rsid w:val="002448F6"/>
    <w:rPr>
      <w:sz w:val="18"/>
      <w:szCs w:val="18"/>
    </w:rPr>
  </w:style>
  <w:style w:type="paragraph" w:customStyle="1" w:styleId="CharCharCharCharCharCharChar">
    <w:name w:val=" Char Char Char Char Char Char Char"/>
    <w:basedOn w:val="a"/>
    <w:rsid w:val="002448F6"/>
    <w:pPr>
      <w:widowControl/>
      <w:spacing w:after="160" w:line="240" w:lineRule="exact"/>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2448F6"/>
    <w:rPr>
      <w:strike w:val="0"/>
      <w:dstrike w:val="0"/>
      <w:color w:val="333333"/>
      <w:sz w:val="18"/>
      <w:szCs w:val="18"/>
      <w:u w:val="none"/>
      <w:effect w:val="none"/>
    </w:rPr>
  </w:style>
  <w:style w:type="character" w:customStyle="1" w:styleId="style31">
    <w:name w:val="style31"/>
    <w:basedOn w:val="a0"/>
    <w:rsid w:val="002448F6"/>
    <w:rPr>
      <w:color w:val="C1DDF5"/>
    </w:rPr>
  </w:style>
  <w:style w:type="paragraph" w:styleId="a4">
    <w:name w:val="Normal (Web)"/>
    <w:basedOn w:val="a"/>
    <w:uiPriority w:val="99"/>
    <w:unhideWhenUsed/>
    <w:rsid w:val="002448F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44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48F6"/>
    <w:rPr>
      <w:sz w:val="18"/>
      <w:szCs w:val="18"/>
    </w:rPr>
  </w:style>
  <w:style w:type="paragraph" w:styleId="a6">
    <w:name w:val="footer"/>
    <w:basedOn w:val="a"/>
    <w:link w:val="Char0"/>
    <w:uiPriority w:val="99"/>
    <w:unhideWhenUsed/>
    <w:rsid w:val="002448F6"/>
    <w:pPr>
      <w:tabs>
        <w:tab w:val="center" w:pos="4153"/>
        <w:tab w:val="right" w:pos="8306"/>
      </w:tabs>
      <w:snapToGrid w:val="0"/>
      <w:jc w:val="left"/>
    </w:pPr>
    <w:rPr>
      <w:sz w:val="18"/>
      <w:szCs w:val="18"/>
    </w:rPr>
  </w:style>
  <w:style w:type="character" w:customStyle="1" w:styleId="Char0">
    <w:name w:val="页脚 Char"/>
    <w:basedOn w:val="a0"/>
    <w:link w:val="a6"/>
    <w:uiPriority w:val="99"/>
    <w:rsid w:val="002448F6"/>
    <w:rPr>
      <w:sz w:val="18"/>
      <w:szCs w:val="18"/>
    </w:rPr>
  </w:style>
  <w:style w:type="paragraph" w:customStyle="1" w:styleId="CharCharCharCharCharCharChar">
    <w:name w:val=" Char Char Char Char Char Char Char"/>
    <w:basedOn w:val="a"/>
    <w:rsid w:val="002448F6"/>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6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1410</Words>
  <Characters>8041</Characters>
  <Application>Microsoft Office Word</Application>
  <DocSecurity>0</DocSecurity>
  <Lines>67</Lines>
  <Paragraphs>18</Paragraphs>
  <ScaleCrop>false</ScaleCrop>
  <Company>微软中国</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2013-07-25T06:35:00Z</dcterms:created>
  <dcterms:modified xsi:type="dcterms:W3CDTF">2013-07-25T06:39:00Z</dcterms:modified>
</cp:coreProperties>
</file>