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435" w:rsidRDefault="00257535" w:rsidP="00847435">
      <w:pPr>
        <w:pStyle w:val="a3"/>
        <w:jc w:val="center"/>
        <w:rPr>
          <w:rFonts w:ascii="黑体" w:eastAsia="黑体" w:hAnsi="ˎ̥" w:hint="eastAsia"/>
        </w:rPr>
      </w:pPr>
      <w:r w:rsidRPr="00257535">
        <w:rPr>
          <w:rFonts w:ascii="黑体" w:eastAsia="黑体" w:hAnsi="ˎ̥"/>
        </w:rPr>
        <w:t>国家税务总局关于调整出口退（免）税申报办法的公告</w:t>
      </w:r>
    </w:p>
    <w:p w:rsidR="00257535" w:rsidRPr="00257535" w:rsidRDefault="00257535" w:rsidP="00847435">
      <w:pPr>
        <w:pStyle w:val="a3"/>
        <w:jc w:val="center"/>
        <w:rPr>
          <w:rFonts w:ascii="ˎ̥" w:hAnsi="ˎ̥" w:hint="eastAsia"/>
          <w:sz w:val="18"/>
          <w:szCs w:val="18"/>
        </w:rPr>
      </w:pPr>
      <w:r w:rsidRPr="00257535">
        <w:rPr>
          <w:rFonts w:ascii="黑体" w:eastAsia="黑体" w:hAnsi="ˎ̥"/>
        </w:rPr>
        <w:t>国家税务总局公告2013年第61</w:t>
      </w:r>
      <w:r w:rsidR="00847435">
        <w:rPr>
          <w:rFonts w:ascii="黑体" w:eastAsia="黑体" w:hAnsi="ˎ̥"/>
        </w:rPr>
        <w:t>号</w:t>
      </w:r>
    </w:p>
    <w:p w:rsidR="00257535" w:rsidRPr="00257535" w:rsidRDefault="00257535" w:rsidP="00847435">
      <w:pPr>
        <w:pStyle w:val="a3"/>
        <w:jc w:val="right"/>
        <w:rPr>
          <w:rFonts w:ascii="ˎ̥" w:hAnsi="ˎ̥" w:hint="eastAsia"/>
          <w:sz w:val="18"/>
          <w:szCs w:val="18"/>
        </w:rPr>
      </w:pPr>
      <w:r w:rsidRPr="00847435">
        <w:rPr>
          <w:rFonts w:ascii="ˎ̥" w:hAnsi="ˎ̥"/>
          <w:sz w:val="18"/>
          <w:szCs w:val="18"/>
        </w:rPr>
        <w:t>发布日期：</w:t>
      </w:r>
      <w:r w:rsidRPr="00847435">
        <w:rPr>
          <w:rFonts w:ascii="ˎ̥" w:hAnsi="ˎ̥"/>
          <w:sz w:val="18"/>
          <w:szCs w:val="18"/>
        </w:rPr>
        <w:t>2013-10-31</w:t>
      </w:r>
    </w:p>
    <w:p w:rsidR="00257535" w:rsidRPr="00847435" w:rsidRDefault="00257535" w:rsidP="00847435">
      <w:pPr>
        <w:pStyle w:val="a3"/>
        <w:spacing w:before="0" w:beforeAutospacing="0" w:after="0" w:afterAutospacing="0" w:line="360" w:lineRule="auto"/>
        <w:rPr>
          <w:rFonts w:ascii="ˎ̥" w:hAnsi="ˎ̥"/>
        </w:rPr>
      </w:pPr>
      <w:r w:rsidRPr="00847435">
        <w:rPr>
          <w:rFonts w:ascii="ˎ̥" w:hAnsi="ˎ̥"/>
        </w:rPr>
        <w:t>为减少出口退（免）税申报的差错率和疑点，进一步提高申报和审批效率，加快出口退税进度，税务总局决定调整出口退（免）税申报</w:t>
      </w:r>
      <w:bookmarkStart w:id="0" w:name="_GoBack"/>
      <w:bookmarkEnd w:id="0"/>
      <w:r w:rsidRPr="00847435">
        <w:rPr>
          <w:rFonts w:ascii="ˎ̥" w:hAnsi="ˎ̥"/>
        </w:rPr>
        <w:t>办法，现公告如下：</w:t>
      </w:r>
    </w:p>
    <w:p w:rsidR="00257535" w:rsidRPr="00847435" w:rsidRDefault="00257535" w:rsidP="00847435">
      <w:pPr>
        <w:pStyle w:val="a3"/>
        <w:spacing w:before="0" w:beforeAutospacing="0" w:after="0" w:afterAutospacing="0" w:line="360" w:lineRule="auto"/>
        <w:rPr>
          <w:rFonts w:ascii="ˎ̥" w:hAnsi="ˎ̥"/>
        </w:rPr>
      </w:pPr>
      <w:r w:rsidRPr="00847435">
        <w:rPr>
          <w:rFonts w:ascii="ˎ̥" w:hAnsi="ˎ̥"/>
        </w:rPr>
        <w:t xml:space="preserve">　　一、企业出口货物劳务及适用增值税零税率的应税服务（以下简称出口货物劳务及服务），在正式申报出口退（免）税之前，应按现行申报办法向主管税务机关进行预申报，在主管税务机关确认申报凭证的内容与对应的管理部门电子信息无误后，方可提供规定的申报退（免）税凭证、资料及正式申报电子数据，向主管税务机关进行正式申报。</w:t>
      </w:r>
    </w:p>
    <w:p w:rsidR="00257535" w:rsidRPr="00847435" w:rsidRDefault="00257535" w:rsidP="00847435">
      <w:pPr>
        <w:pStyle w:val="a3"/>
        <w:spacing w:before="0" w:beforeAutospacing="0" w:after="0" w:afterAutospacing="0" w:line="360" w:lineRule="auto"/>
        <w:rPr>
          <w:rFonts w:ascii="ˎ̥" w:hAnsi="ˎ̥"/>
        </w:rPr>
      </w:pPr>
      <w:r w:rsidRPr="00847435">
        <w:rPr>
          <w:rFonts w:ascii="ˎ̥" w:hAnsi="ˎ̥"/>
        </w:rPr>
        <w:t xml:space="preserve">　　二、税务机关受理企业出口退（免）</w:t>
      </w:r>
      <w:proofErr w:type="gramStart"/>
      <w:r w:rsidRPr="00847435">
        <w:rPr>
          <w:rFonts w:ascii="ˎ̥" w:hAnsi="ˎ̥"/>
        </w:rPr>
        <w:t>税预申报</w:t>
      </w:r>
      <w:proofErr w:type="gramEnd"/>
      <w:r w:rsidRPr="00847435">
        <w:rPr>
          <w:rFonts w:ascii="ˎ̥" w:hAnsi="ˎ̥"/>
        </w:rPr>
        <w:t>后，应及时审核并向企业反馈审核结果。如果审核发现申报退（免）税的凭证没有对应的管理部门电子信息或凭证的内容与电子信息不符的，企业应按下列方法处理：</w:t>
      </w:r>
    </w:p>
    <w:p w:rsidR="00257535" w:rsidRPr="00847435" w:rsidRDefault="00257535" w:rsidP="00847435">
      <w:pPr>
        <w:pStyle w:val="a3"/>
        <w:spacing w:before="0" w:beforeAutospacing="0" w:after="0" w:afterAutospacing="0" w:line="360" w:lineRule="auto"/>
        <w:rPr>
          <w:rFonts w:ascii="ˎ̥" w:hAnsi="ˎ̥"/>
        </w:rPr>
      </w:pPr>
      <w:r w:rsidRPr="00847435">
        <w:rPr>
          <w:rFonts w:ascii="ˎ̥" w:hAnsi="ˎ̥"/>
        </w:rPr>
        <w:t xml:space="preserve">　　（一）属于凭证信息录入错误的，应更正后再次进行预申报；</w:t>
      </w:r>
    </w:p>
    <w:p w:rsidR="00257535" w:rsidRPr="00847435" w:rsidRDefault="00257535" w:rsidP="00847435">
      <w:pPr>
        <w:pStyle w:val="a3"/>
        <w:spacing w:before="0" w:beforeAutospacing="0" w:after="0" w:afterAutospacing="0" w:line="360" w:lineRule="auto"/>
        <w:rPr>
          <w:rFonts w:ascii="ˎ̥" w:hAnsi="ˎ̥"/>
        </w:rPr>
      </w:pPr>
      <w:r w:rsidRPr="00847435">
        <w:rPr>
          <w:rFonts w:ascii="ˎ̥" w:hAnsi="ˎ̥"/>
        </w:rPr>
        <w:t xml:space="preserve">　　（二）属于未在</w:t>
      </w:r>
      <w:r w:rsidRPr="00847435">
        <w:rPr>
          <w:rFonts w:ascii="ˎ̥" w:hAnsi="ˎ̥"/>
        </w:rPr>
        <w:t>“</w:t>
      </w:r>
      <w:r w:rsidRPr="00847435">
        <w:rPr>
          <w:rFonts w:ascii="ˎ̥" w:hAnsi="ˎ̥"/>
        </w:rPr>
        <w:t>中国电子口岸出口退税子系统</w:t>
      </w:r>
      <w:r w:rsidRPr="00847435">
        <w:rPr>
          <w:rFonts w:ascii="ˎ̥" w:hAnsi="ˎ̥"/>
        </w:rPr>
        <w:t>”</w:t>
      </w:r>
      <w:r w:rsidRPr="00847435">
        <w:rPr>
          <w:rFonts w:ascii="ˎ̥" w:hAnsi="ˎ̥"/>
        </w:rPr>
        <w:t>中进行出口货物报关单确认操作或未按规定进行增值税专用发票认证操作的，应进行上述操作后，再次进行预申报；</w:t>
      </w:r>
    </w:p>
    <w:p w:rsidR="00257535" w:rsidRPr="00847435" w:rsidRDefault="00257535" w:rsidP="00847435">
      <w:pPr>
        <w:pStyle w:val="a3"/>
        <w:spacing w:before="0" w:beforeAutospacing="0" w:after="0" w:afterAutospacing="0" w:line="360" w:lineRule="auto"/>
        <w:rPr>
          <w:rFonts w:ascii="ˎ̥" w:hAnsi="ˎ̥"/>
        </w:rPr>
      </w:pPr>
      <w:r w:rsidRPr="00847435">
        <w:rPr>
          <w:rFonts w:ascii="ˎ̥" w:hAnsi="ˎ̥"/>
        </w:rPr>
        <w:t xml:space="preserve">　　（三）除上述原因外，可填写《出口企业信息查询申请表》（见附件</w:t>
      </w:r>
      <w:r w:rsidRPr="00847435">
        <w:rPr>
          <w:rFonts w:ascii="ˎ̥" w:hAnsi="ˎ̥"/>
        </w:rPr>
        <w:t>1</w:t>
      </w:r>
      <w:r w:rsidRPr="00847435">
        <w:rPr>
          <w:rFonts w:ascii="ˎ̥" w:hAnsi="ˎ̥"/>
        </w:rPr>
        <w:t>）</w:t>
      </w:r>
      <w:r w:rsidRPr="00847435">
        <w:rPr>
          <w:rFonts w:ascii="ˎ̥" w:hAnsi="ˎ̥"/>
        </w:rPr>
        <w:t>,</w:t>
      </w:r>
      <w:r w:rsidRPr="00847435">
        <w:rPr>
          <w:rFonts w:ascii="ˎ̥" w:hAnsi="ˎ̥"/>
        </w:rPr>
        <w:t>将缺失对应凭证管理部门电子信息或凭证的内容与电子信息不符的数据和原始凭证报送至主管税务机关，由主管税务机关协助查找相关信息。</w:t>
      </w:r>
    </w:p>
    <w:p w:rsidR="00257535" w:rsidRPr="00847435" w:rsidRDefault="00257535" w:rsidP="00847435">
      <w:pPr>
        <w:pStyle w:val="a3"/>
        <w:spacing w:before="0" w:beforeAutospacing="0" w:after="0" w:afterAutospacing="0" w:line="360" w:lineRule="auto"/>
        <w:rPr>
          <w:rFonts w:ascii="ˎ̥" w:hAnsi="ˎ̥"/>
        </w:rPr>
      </w:pPr>
      <w:r w:rsidRPr="00847435">
        <w:rPr>
          <w:rFonts w:ascii="ˎ̥" w:hAnsi="ˎ̥"/>
        </w:rPr>
        <w:t xml:space="preserve">　　三、生产企业应根据免抵退税正式申报的出口销售额（不包括本公告生效前已按原办法申报的单证不齐或者信息不齐的出口销售额）计算免抵退税不得免征和抵扣税额，并填报在当期《增值税纳税申报表附列资料（二）》</w:t>
      </w:r>
      <w:r w:rsidRPr="00847435">
        <w:rPr>
          <w:rFonts w:ascii="ˎ̥" w:hAnsi="ˎ̥"/>
        </w:rPr>
        <w:t>“</w:t>
      </w:r>
      <w:r w:rsidRPr="00847435">
        <w:rPr>
          <w:rFonts w:ascii="ˎ̥" w:hAnsi="ˎ̥"/>
        </w:rPr>
        <w:t>免抵退税办法出口货物不得抵扣进项税额</w:t>
      </w:r>
      <w:r w:rsidRPr="00847435">
        <w:rPr>
          <w:rFonts w:ascii="ˎ̥" w:hAnsi="ˎ̥"/>
        </w:rPr>
        <w:t>”</w:t>
      </w:r>
      <w:r w:rsidRPr="00847435">
        <w:rPr>
          <w:rFonts w:ascii="ˎ̥" w:hAnsi="ˎ̥"/>
        </w:rPr>
        <w:t>栏（第</w:t>
      </w:r>
      <w:r w:rsidRPr="00847435">
        <w:rPr>
          <w:rFonts w:ascii="ˎ̥" w:hAnsi="ˎ̥"/>
        </w:rPr>
        <w:t>18</w:t>
      </w:r>
      <w:r w:rsidRPr="00847435">
        <w:rPr>
          <w:rFonts w:ascii="ˎ̥" w:hAnsi="ˎ̥"/>
        </w:rPr>
        <w:t>栏）、《免抵退税申报汇总表》</w:t>
      </w:r>
      <w:r w:rsidRPr="00847435">
        <w:rPr>
          <w:rFonts w:ascii="ˎ̥" w:hAnsi="ˎ̥"/>
        </w:rPr>
        <w:t>“</w:t>
      </w:r>
      <w:r w:rsidRPr="00847435">
        <w:rPr>
          <w:rFonts w:ascii="ˎ̥" w:hAnsi="ˎ̥"/>
        </w:rPr>
        <w:t>免抵退税不得免征和抵扣税额</w:t>
      </w:r>
      <w:r w:rsidRPr="00847435">
        <w:rPr>
          <w:rFonts w:ascii="ˎ̥" w:hAnsi="ˎ̥"/>
        </w:rPr>
        <w:t>”</w:t>
      </w:r>
      <w:r w:rsidRPr="00847435">
        <w:rPr>
          <w:rFonts w:ascii="ˎ̥" w:hAnsi="ˎ̥"/>
        </w:rPr>
        <w:t>栏（第</w:t>
      </w:r>
      <w:r w:rsidRPr="00847435">
        <w:rPr>
          <w:rFonts w:ascii="ˎ̥" w:hAnsi="ˎ̥"/>
        </w:rPr>
        <w:t>15</w:t>
      </w:r>
      <w:r w:rsidRPr="00847435">
        <w:rPr>
          <w:rFonts w:ascii="ˎ̥" w:hAnsi="ˎ̥"/>
        </w:rPr>
        <w:t>栏）。</w:t>
      </w:r>
    </w:p>
    <w:p w:rsidR="00257535" w:rsidRPr="00847435" w:rsidRDefault="00257535" w:rsidP="00847435">
      <w:pPr>
        <w:pStyle w:val="a3"/>
        <w:spacing w:before="0" w:beforeAutospacing="0" w:after="0" w:afterAutospacing="0" w:line="360" w:lineRule="auto"/>
        <w:rPr>
          <w:rFonts w:ascii="ˎ̥" w:hAnsi="ˎ̥"/>
        </w:rPr>
      </w:pPr>
      <w:r w:rsidRPr="00847435">
        <w:rPr>
          <w:rFonts w:ascii="ˎ̥" w:hAnsi="ˎ̥"/>
        </w:rPr>
        <w:t xml:space="preserve">　　生产企业在本公告生效前已按原办法申报单证不齐或者信息不齐的出口货物劳务及服务，在本公告生效后应及时收齐有关单证、进行预申报，并在单证齐全、信息通过预申报核对无误后进行免抵退税正式申报。正式申报时，只计算免抵退税额，不计算免抵退税不得免征和抵扣税额。</w:t>
      </w:r>
    </w:p>
    <w:p w:rsidR="00257535" w:rsidRPr="00847435" w:rsidRDefault="00257535" w:rsidP="00847435">
      <w:pPr>
        <w:pStyle w:val="a3"/>
        <w:spacing w:before="0" w:beforeAutospacing="0" w:after="0" w:afterAutospacing="0" w:line="360" w:lineRule="auto"/>
        <w:rPr>
          <w:rFonts w:ascii="ˎ̥" w:hAnsi="ˎ̥"/>
        </w:rPr>
      </w:pPr>
      <w:r w:rsidRPr="00847435">
        <w:rPr>
          <w:rFonts w:ascii="ˎ̥" w:hAnsi="ˎ̥"/>
        </w:rPr>
        <w:lastRenderedPageBreak/>
        <w:t xml:space="preserve">　　四、在退（免）税申报期截止之日前，如果企业出口的货物劳务及服务申报退（免）税的凭证仍没有对应管理部门电子信息或凭证的内容与电子信息比对不符，无法完成预申报的，企业应在退（免）税申报期截止之日前，向主管税务机关报送以下资料：</w:t>
      </w:r>
    </w:p>
    <w:p w:rsidR="00257535" w:rsidRPr="00847435" w:rsidRDefault="00257535" w:rsidP="00847435">
      <w:pPr>
        <w:pStyle w:val="a3"/>
        <w:spacing w:before="0" w:beforeAutospacing="0" w:after="0" w:afterAutospacing="0" w:line="360" w:lineRule="auto"/>
        <w:rPr>
          <w:rFonts w:ascii="ˎ̥" w:hAnsi="ˎ̥"/>
        </w:rPr>
      </w:pPr>
      <w:r w:rsidRPr="00847435">
        <w:rPr>
          <w:rFonts w:ascii="ˎ̥" w:hAnsi="ˎ̥"/>
        </w:rPr>
        <w:t xml:space="preserve">　　（一）《出口退（免）税凭证无相关电子信息申报表》（见附件</w:t>
      </w:r>
      <w:r w:rsidRPr="00847435">
        <w:rPr>
          <w:rFonts w:ascii="ˎ̥" w:hAnsi="ˎ̥"/>
        </w:rPr>
        <w:t>2</w:t>
      </w:r>
      <w:r w:rsidRPr="00847435">
        <w:rPr>
          <w:rFonts w:ascii="ˎ̥" w:hAnsi="ˎ̥"/>
        </w:rPr>
        <w:t>）及其电子数据；</w:t>
      </w:r>
    </w:p>
    <w:p w:rsidR="00257535" w:rsidRPr="00847435" w:rsidRDefault="00257535" w:rsidP="00847435">
      <w:pPr>
        <w:pStyle w:val="a3"/>
        <w:spacing w:before="0" w:beforeAutospacing="0" w:after="0" w:afterAutospacing="0" w:line="360" w:lineRule="auto"/>
        <w:rPr>
          <w:rFonts w:ascii="ˎ̥" w:hAnsi="ˎ̥"/>
        </w:rPr>
      </w:pPr>
      <w:r w:rsidRPr="00847435">
        <w:rPr>
          <w:rFonts w:ascii="ˎ̥" w:hAnsi="ˎ̥"/>
        </w:rPr>
        <w:t xml:space="preserve">　　（二）退（免）税申报凭证及资料。</w:t>
      </w:r>
    </w:p>
    <w:p w:rsidR="00257535" w:rsidRPr="00847435" w:rsidRDefault="00257535" w:rsidP="00847435">
      <w:pPr>
        <w:pStyle w:val="a3"/>
        <w:spacing w:before="0" w:beforeAutospacing="0" w:after="0" w:afterAutospacing="0" w:line="360" w:lineRule="auto"/>
        <w:rPr>
          <w:rFonts w:ascii="ˎ̥" w:hAnsi="ˎ̥"/>
        </w:rPr>
      </w:pPr>
      <w:r w:rsidRPr="00847435">
        <w:rPr>
          <w:rFonts w:ascii="ˎ̥" w:hAnsi="ˎ̥"/>
        </w:rPr>
        <w:t xml:space="preserve">　　经主管税务机关核实，企业报送的退（免）税凭证资料齐全，且《出口退（免）税凭证无相关电子信息申报表》及其电子数据与凭证内容一致的，企业退（免）</w:t>
      </w:r>
      <w:proofErr w:type="gramStart"/>
      <w:r w:rsidRPr="00847435">
        <w:rPr>
          <w:rFonts w:ascii="ˎ̥" w:hAnsi="ˎ̥"/>
        </w:rPr>
        <w:t>税正式</w:t>
      </w:r>
      <w:proofErr w:type="gramEnd"/>
      <w:r w:rsidRPr="00847435">
        <w:rPr>
          <w:rFonts w:ascii="ˎ̥" w:hAnsi="ˎ̥"/>
        </w:rPr>
        <w:t>申报时间不受退（免）税申报期截止之日限制。未按上述规定在退（免）税申报期截止之日前向主管税务机关报送退（免）税凭证资料的，企业在退（免）税申报期限截止之日后不得进行退（免）税申报，应按规定进行免税申报或纳税申报。</w:t>
      </w:r>
    </w:p>
    <w:p w:rsidR="00257535" w:rsidRPr="00847435" w:rsidRDefault="00257535" w:rsidP="00847435">
      <w:pPr>
        <w:pStyle w:val="a3"/>
        <w:spacing w:before="0" w:beforeAutospacing="0" w:after="0" w:afterAutospacing="0" w:line="360" w:lineRule="auto"/>
        <w:rPr>
          <w:rFonts w:ascii="ˎ̥" w:hAnsi="ˎ̥"/>
        </w:rPr>
      </w:pPr>
      <w:r w:rsidRPr="00847435">
        <w:rPr>
          <w:rFonts w:ascii="ˎ̥" w:hAnsi="ˎ̥"/>
        </w:rPr>
        <w:t xml:space="preserve">　　五、符合《财政部</w:t>
      </w:r>
      <w:r w:rsidRPr="00847435">
        <w:rPr>
          <w:rFonts w:ascii="ˎ̥" w:hAnsi="ˎ̥"/>
        </w:rPr>
        <w:t xml:space="preserve"> </w:t>
      </w:r>
      <w:r w:rsidRPr="00847435">
        <w:rPr>
          <w:rFonts w:ascii="ˎ̥" w:hAnsi="ˎ̥"/>
        </w:rPr>
        <w:t>国家税务总局关于出口货物劳务增值税和消费税政策的通知》（财税〔</w:t>
      </w:r>
      <w:r w:rsidRPr="00847435">
        <w:rPr>
          <w:rFonts w:ascii="ˎ̥" w:hAnsi="ˎ̥"/>
        </w:rPr>
        <w:t>2012</w:t>
      </w:r>
      <w:r w:rsidRPr="00847435">
        <w:rPr>
          <w:rFonts w:ascii="ˎ̥" w:hAnsi="ˎ̥"/>
        </w:rPr>
        <w:t>〕</w:t>
      </w:r>
      <w:r w:rsidRPr="00847435">
        <w:rPr>
          <w:rFonts w:ascii="ˎ̥" w:hAnsi="ˎ̥"/>
        </w:rPr>
        <w:t>39</w:t>
      </w:r>
      <w:r w:rsidRPr="00847435">
        <w:rPr>
          <w:rFonts w:ascii="ˎ̥" w:hAnsi="ˎ̥"/>
        </w:rPr>
        <w:t>号）第九条第（四）项规定的生产企业，不适用本公告，其免抵退税申报仍按原办法执行。</w:t>
      </w:r>
      <w:r w:rsidRPr="00847435">
        <w:rPr>
          <w:rFonts w:ascii="ˎ̥" w:hAnsi="ˎ̥"/>
        </w:rPr>
        <w:t></w:t>
      </w:r>
    </w:p>
    <w:p w:rsidR="00257535" w:rsidRPr="00847435" w:rsidRDefault="00257535" w:rsidP="00847435">
      <w:pPr>
        <w:pStyle w:val="a3"/>
        <w:spacing w:before="0" w:beforeAutospacing="0" w:after="0" w:afterAutospacing="0" w:line="360" w:lineRule="auto"/>
        <w:rPr>
          <w:rFonts w:ascii="ˎ̥" w:hAnsi="ˎ̥"/>
        </w:rPr>
      </w:pPr>
      <w:r w:rsidRPr="00847435">
        <w:rPr>
          <w:rFonts w:ascii="ˎ̥" w:hAnsi="ˎ̥"/>
        </w:rPr>
        <w:t xml:space="preserve">　　六、本公告自</w:t>
      </w:r>
      <w:r w:rsidRPr="00847435">
        <w:rPr>
          <w:rFonts w:ascii="ˎ̥" w:hAnsi="ˎ̥"/>
        </w:rPr>
        <w:t>2014</w:t>
      </w:r>
      <w:r w:rsidRPr="00847435">
        <w:rPr>
          <w:rFonts w:ascii="ˎ̥" w:hAnsi="ˎ̥"/>
        </w:rPr>
        <w:t>年</w:t>
      </w:r>
      <w:r w:rsidRPr="00847435">
        <w:rPr>
          <w:rFonts w:ascii="ˎ̥" w:hAnsi="ˎ̥"/>
        </w:rPr>
        <w:t>1</w:t>
      </w:r>
      <w:r w:rsidRPr="00847435">
        <w:rPr>
          <w:rFonts w:ascii="ˎ̥" w:hAnsi="ˎ̥"/>
        </w:rPr>
        <w:t>月</w:t>
      </w:r>
      <w:r w:rsidRPr="00847435">
        <w:rPr>
          <w:rFonts w:ascii="ˎ̥" w:hAnsi="ˎ̥"/>
        </w:rPr>
        <w:t>1</w:t>
      </w:r>
      <w:r w:rsidRPr="00847435">
        <w:rPr>
          <w:rFonts w:ascii="ˎ̥" w:hAnsi="ˎ̥"/>
        </w:rPr>
        <w:t>日起施行。《国家税务总局关于发布〈出口货物劳务增值税和消费税管理办法〉的公告》（国家税务总局公告</w:t>
      </w:r>
      <w:r w:rsidRPr="00847435">
        <w:rPr>
          <w:rFonts w:ascii="ˎ̥" w:hAnsi="ˎ̥"/>
        </w:rPr>
        <w:t>2012</w:t>
      </w:r>
      <w:r w:rsidRPr="00847435">
        <w:rPr>
          <w:rFonts w:ascii="ˎ̥" w:hAnsi="ˎ̥"/>
        </w:rPr>
        <w:t>年第</w:t>
      </w:r>
      <w:r w:rsidRPr="00847435">
        <w:rPr>
          <w:rFonts w:ascii="ˎ̥" w:hAnsi="ˎ̥"/>
        </w:rPr>
        <w:t>24</w:t>
      </w:r>
      <w:r w:rsidRPr="00847435">
        <w:rPr>
          <w:rFonts w:ascii="ˎ̥" w:hAnsi="ˎ̥"/>
        </w:rPr>
        <w:t>号）、《国家税务总局关于〈出口货物劳务增值税和消费税管理办法〉有关问题的公告》（国家税务总局公告</w:t>
      </w:r>
      <w:r w:rsidRPr="00847435">
        <w:rPr>
          <w:rFonts w:ascii="ˎ̥" w:hAnsi="ˎ̥"/>
        </w:rPr>
        <w:t>2013</w:t>
      </w:r>
      <w:r w:rsidRPr="00847435">
        <w:rPr>
          <w:rFonts w:ascii="ˎ̥" w:hAnsi="ˎ̥"/>
        </w:rPr>
        <w:t>年第</w:t>
      </w:r>
      <w:r w:rsidRPr="00847435">
        <w:rPr>
          <w:rFonts w:ascii="ˎ̥" w:hAnsi="ˎ̥"/>
        </w:rPr>
        <w:t>12</w:t>
      </w:r>
      <w:r w:rsidRPr="00847435">
        <w:rPr>
          <w:rFonts w:ascii="ˎ̥" w:hAnsi="ˎ̥"/>
        </w:rPr>
        <w:t>号）、《国家税务总局关于出口企业申报出口货物退（免）税提供收汇资料有关问题的公告》（国家税务总局公告</w:t>
      </w:r>
      <w:r w:rsidRPr="00847435">
        <w:rPr>
          <w:rFonts w:ascii="ˎ̥" w:hAnsi="ˎ̥"/>
        </w:rPr>
        <w:t>2013</w:t>
      </w:r>
      <w:r w:rsidRPr="00847435">
        <w:rPr>
          <w:rFonts w:ascii="ˎ̥" w:hAnsi="ˎ̥"/>
        </w:rPr>
        <w:t>年第</w:t>
      </w:r>
      <w:r w:rsidRPr="00847435">
        <w:rPr>
          <w:rFonts w:ascii="ˎ̥" w:hAnsi="ˎ̥"/>
        </w:rPr>
        <w:t>30</w:t>
      </w:r>
      <w:r w:rsidRPr="00847435">
        <w:rPr>
          <w:rFonts w:ascii="ˎ̥" w:hAnsi="ˎ̥"/>
        </w:rPr>
        <w:t>号）等文件与本公告相冲突的内容同时废止。</w:t>
      </w:r>
    </w:p>
    <w:p w:rsidR="00257535" w:rsidRPr="00847435" w:rsidRDefault="00257535" w:rsidP="00847435">
      <w:pPr>
        <w:pStyle w:val="a3"/>
        <w:spacing w:before="0" w:beforeAutospacing="0" w:after="0" w:afterAutospacing="0" w:line="360" w:lineRule="auto"/>
        <w:rPr>
          <w:rFonts w:ascii="ˎ̥" w:hAnsi="ˎ̥"/>
        </w:rPr>
      </w:pPr>
      <w:r w:rsidRPr="00847435">
        <w:rPr>
          <w:rFonts w:ascii="ˎ̥" w:hAnsi="ˎ̥"/>
        </w:rPr>
        <w:t> </w:t>
      </w:r>
    </w:p>
    <w:p w:rsidR="00257535" w:rsidRPr="00847435" w:rsidRDefault="00257535" w:rsidP="00847435">
      <w:pPr>
        <w:pStyle w:val="a3"/>
        <w:spacing w:before="0" w:beforeAutospacing="0" w:after="0" w:afterAutospacing="0" w:line="360" w:lineRule="auto"/>
        <w:rPr>
          <w:rFonts w:ascii="ˎ̥" w:hAnsi="ˎ̥"/>
        </w:rPr>
      </w:pPr>
      <w:r w:rsidRPr="00847435">
        <w:rPr>
          <w:rFonts w:ascii="ˎ̥" w:hAnsi="ˎ̥"/>
        </w:rPr>
        <w:t xml:space="preserve">                                                                                         </w:t>
      </w:r>
      <w:r w:rsidRPr="00847435">
        <w:rPr>
          <w:rFonts w:ascii="ˎ̥" w:hAnsi="ˎ̥"/>
        </w:rPr>
        <w:t>国家税务总局</w:t>
      </w:r>
    </w:p>
    <w:p w:rsidR="00F3624A" w:rsidRPr="00847435" w:rsidRDefault="00257535" w:rsidP="00847435">
      <w:pPr>
        <w:pStyle w:val="a3"/>
        <w:spacing w:before="0" w:beforeAutospacing="0" w:after="0" w:afterAutospacing="0" w:line="360" w:lineRule="auto"/>
        <w:rPr>
          <w:rFonts w:ascii="ˎ̥" w:hAnsi="ˎ̥" w:hint="eastAsia"/>
        </w:rPr>
      </w:pPr>
      <w:r w:rsidRPr="00847435">
        <w:rPr>
          <w:rFonts w:ascii="ˎ̥" w:hAnsi="ˎ̥"/>
        </w:rPr>
        <w:t>                                                                                         2013</w:t>
      </w:r>
      <w:r w:rsidRPr="00847435">
        <w:rPr>
          <w:rFonts w:ascii="ˎ̥" w:hAnsi="ˎ̥"/>
        </w:rPr>
        <w:t>年</w:t>
      </w:r>
      <w:r w:rsidRPr="00847435">
        <w:rPr>
          <w:rFonts w:ascii="ˎ̥" w:hAnsi="ˎ̥"/>
        </w:rPr>
        <w:t>10</w:t>
      </w:r>
      <w:r w:rsidRPr="00847435">
        <w:rPr>
          <w:rFonts w:ascii="ˎ̥" w:hAnsi="ˎ̥"/>
        </w:rPr>
        <w:t>月</w:t>
      </w:r>
      <w:r w:rsidRPr="00847435">
        <w:rPr>
          <w:rFonts w:ascii="ˎ̥" w:hAnsi="ˎ̥"/>
        </w:rPr>
        <w:t>15</w:t>
      </w:r>
      <w:r w:rsidRPr="00847435">
        <w:rPr>
          <w:rFonts w:ascii="ˎ̥" w:hAnsi="ˎ̥"/>
        </w:rPr>
        <w:t>日</w:t>
      </w:r>
    </w:p>
    <w:sectPr w:rsidR="00F3624A" w:rsidRPr="008474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D5E"/>
    <w:rsid w:val="00257535"/>
    <w:rsid w:val="00847435"/>
    <w:rsid w:val="00A81D5E"/>
    <w:rsid w:val="00F36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7535"/>
    <w:pPr>
      <w:widowControl/>
      <w:spacing w:before="100" w:beforeAutospacing="1" w:after="100" w:afterAutospacing="1" w:line="300" w:lineRule="atLeast"/>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7535"/>
    <w:pPr>
      <w:widowControl/>
      <w:spacing w:before="100" w:beforeAutospacing="1" w:after="100" w:afterAutospacing="1" w:line="300" w:lineRule="atLeast"/>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284868">
      <w:bodyDiv w:val="1"/>
      <w:marLeft w:val="0"/>
      <w:marRight w:val="0"/>
      <w:marTop w:val="0"/>
      <w:marBottom w:val="0"/>
      <w:divBdr>
        <w:top w:val="none" w:sz="0" w:space="0" w:color="auto"/>
        <w:left w:val="none" w:sz="0" w:space="0" w:color="auto"/>
        <w:bottom w:val="none" w:sz="0" w:space="0" w:color="auto"/>
        <w:right w:val="none" w:sz="0" w:space="0" w:color="auto"/>
      </w:divBdr>
      <w:divsChild>
        <w:div w:id="1572041176">
          <w:marLeft w:val="0"/>
          <w:marRight w:val="0"/>
          <w:marTop w:val="0"/>
          <w:marBottom w:val="0"/>
          <w:divBdr>
            <w:top w:val="none" w:sz="0" w:space="0" w:color="auto"/>
            <w:left w:val="none" w:sz="0" w:space="0" w:color="auto"/>
            <w:bottom w:val="none" w:sz="0" w:space="0" w:color="auto"/>
            <w:right w:val="none" w:sz="0" w:space="0" w:color="auto"/>
          </w:divBdr>
          <w:divsChild>
            <w:div w:id="74340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257</Words>
  <Characters>1466</Characters>
  <Application>Microsoft Office Word</Application>
  <DocSecurity>0</DocSecurity>
  <Lines>12</Lines>
  <Paragraphs>3</Paragraphs>
  <ScaleCrop>false</ScaleCrop>
  <Company>微软中国</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2013-11-07T02:18:00Z</dcterms:created>
  <dcterms:modified xsi:type="dcterms:W3CDTF">2013-11-07T02:37:00Z</dcterms:modified>
</cp:coreProperties>
</file>