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FD" w:rsidRPr="00F878FD" w:rsidRDefault="00F878FD" w:rsidP="00F878FD">
      <w:pPr>
        <w:widowControl/>
        <w:spacing w:before="100" w:beforeAutospacing="1" w:after="100" w:afterAutospacing="1"/>
        <w:jc w:val="center"/>
        <w:rPr>
          <w:rFonts w:ascii="宋体" w:eastAsia="宋体" w:hAnsi="宋体" w:cs="宋体" w:hint="eastAsia"/>
          <w:kern w:val="0"/>
          <w:sz w:val="24"/>
          <w:szCs w:val="24"/>
        </w:rPr>
      </w:pPr>
      <w:r w:rsidRPr="00F878FD">
        <w:rPr>
          <w:rFonts w:ascii="宋体" w:eastAsia="宋体" w:hAnsi="宋体" w:cs="宋体"/>
          <w:kern w:val="0"/>
          <w:sz w:val="24"/>
          <w:szCs w:val="24"/>
        </w:rPr>
        <w:t>财政部 海关总署 国家税务总局</w:t>
      </w:r>
    </w:p>
    <w:p w:rsidR="00F878FD" w:rsidRPr="00F878FD" w:rsidRDefault="00F878FD" w:rsidP="00F878FD">
      <w:pPr>
        <w:widowControl/>
        <w:spacing w:before="100" w:beforeAutospacing="1" w:after="100" w:afterAutospacing="1"/>
        <w:jc w:val="center"/>
        <w:rPr>
          <w:rFonts w:ascii="宋体" w:eastAsia="宋体" w:hAnsi="宋体" w:cs="宋体"/>
          <w:kern w:val="0"/>
          <w:sz w:val="24"/>
          <w:szCs w:val="24"/>
        </w:rPr>
      </w:pPr>
      <w:r w:rsidRPr="00F878FD">
        <w:rPr>
          <w:rFonts w:ascii="宋体" w:eastAsia="宋体" w:hAnsi="宋体" w:cs="宋体"/>
          <w:kern w:val="0"/>
          <w:sz w:val="24"/>
          <w:szCs w:val="24"/>
        </w:rPr>
        <w:t>关于中国（上海）自由贸易试验区有关进口税收政策的通知</w:t>
      </w:r>
    </w:p>
    <w:p w:rsidR="00F878FD" w:rsidRPr="00F878FD" w:rsidRDefault="00F878FD" w:rsidP="00F878FD">
      <w:pPr>
        <w:widowControl/>
        <w:spacing w:before="100" w:beforeAutospacing="1" w:after="100" w:afterAutospacing="1"/>
        <w:jc w:val="center"/>
        <w:rPr>
          <w:rFonts w:ascii="宋体" w:eastAsia="宋体" w:hAnsi="宋体" w:cs="宋体"/>
          <w:kern w:val="0"/>
          <w:sz w:val="24"/>
          <w:szCs w:val="24"/>
        </w:rPr>
      </w:pPr>
      <w:r w:rsidRPr="00F878FD">
        <w:rPr>
          <w:rFonts w:ascii="宋体" w:eastAsia="宋体" w:hAnsi="宋体" w:cs="宋体"/>
          <w:kern w:val="0"/>
          <w:sz w:val="24"/>
          <w:szCs w:val="24"/>
        </w:rPr>
        <w:t>财关税[2013]75</w:t>
      </w:r>
      <w:r w:rsidRPr="00F878FD">
        <w:rPr>
          <w:rFonts w:ascii="宋体" w:eastAsia="宋体" w:hAnsi="宋体" w:cs="宋体" w:hint="eastAsia"/>
          <w:kern w:val="0"/>
          <w:sz w:val="24"/>
          <w:szCs w:val="24"/>
        </w:rPr>
        <w:t>号</w:t>
      </w:r>
      <w:r w:rsidRPr="00F878FD">
        <w:rPr>
          <w:rFonts w:ascii="宋体" w:eastAsia="宋体" w:hAnsi="宋体" w:cs="宋体"/>
          <w:kern w:val="0"/>
          <w:sz w:val="24"/>
          <w:szCs w:val="24"/>
        </w:rPr>
        <w:t>       </w:t>
      </w:r>
      <w:r w:rsidRPr="00F878FD">
        <w:rPr>
          <w:rFonts w:ascii="宋体" w:eastAsia="宋体" w:hAnsi="宋体" w:cs="宋体" w:hint="eastAsia"/>
          <w:kern w:val="0"/>
          <w:sz w:val="24"/>
          <w:szCs w:val="24"/>
        </w:rPr>
        <w:t xml:space="preserve">    </w:t>
      </w:r>
      <w:r w:rsidRPr="00F878FD">
        <w:rPr>
          <w:rFonts w:ascii="宋体" w:eastAsia="宋体" w:hAnsi="宋体" w:cs="宋体"/>
          <w:kern w:val="0"/>
          <w:sz w:val="24"/>
          <w:szCs w:val="24"/>
        </w:rPr>
        <w:t>       2013.10.15</w:t>
      </w:r>
    </w:p>
    <w:p w:rsidR="00F878FD" w:rsidRPr="00F878FD" w:rsidRDefault="00F878FD" w:rsidP="00F878FD">
      <w:pPr>
        <w:widowControl/>
        <w:spacing w:before="100" w:beforeAutospacing="1" w:after="100" w:afterAutospacing="1"/>
        <w:jc w:val="left"/>
        <w:rPr>
          <w:rFonts w:ascii="宋体" w:eastAsia="宋体" w:hAnsi="宋体" w:cs="宋体"/>
          <w:kern w:val="0"/>
          <w:sz w:val="24"/>
          <w:szCs w:val="24"/>
        </w:rPr>
      </w:pPr>
      <w:r w:rsidRPr="00F878FD">
        <w:rPr>
          <w:rFonts w:ascii="宋体" w:eastAsia="宋体" w:hAnsi="宋体" w:cs="宋体"/>
          <w:kern w:val="0"/>
          <w:sz w:val="24"/>
          <w:szCs w:val="24"/>
        </w:rPr>
        <w:t>上海市财政局、上海海关、上海市国家税务局：</w:t>
      </w:r>
      <w:bookmarkStart w:id="0" w:name="_GoBack"/>
      <w:bookmarkEnd w:id="0"/>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为贯彻落实《中国（上海）自由贸易试验区总体方案》中的相关政策，现就中国（上海）自由贸易试验区有关进口税收政策通知如下：</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一、对试验区内注册的国内租赁公司或其设立的项目子公司，经国家有关部门批准从境外购买空载重量在25吨以上并租赁给国内航空公司使用的飞机，享受《</w:t>
      </w:r>
      <w:hyperlink r:id="rId5" w:history="1">
        <w:r w:rsidRPr="00F878FD">
          <w:rPr>
            <w:rFonts w:ascii="宋体" w:eastAsia="宋体" w:hAnsi="宋体" w:cs="宋体"/>
            <w:kern w:val="0"/>
            <w:sz w:val="24"/>
            <w:szCs w:val="24"/>
          </w:rPr>
          <w:t>财政部国家税务总局关于调整进口飞机有关增值税政策的通知</w:t>
        </w:r>
      </w:hyperlink>
      <w:r w:rsidRPr="00F878FD">
        <w:rPr>
          <w:rFonts w:ascii="宋体" w:eastAsia="宋体" w:hAnsi="宋体" w:cs="宋体"/>
          <w:kern w:val="0"/>
          <w:sz w:val="24"/>
          <w:szCs w:val="24"/>
        </w:rPr>
        <w:t>》（</w:t>
      </w:r>
      <w:hyperlink r:id="rId6" w:history="1">
        <w:r w:rsidRPr="00F878FD">
          <w:rPr>
            <w:rFonts w:ascii="宋体" w:eastAsia="宋体" w:hAnsi="宋体" w:cs="宋体"/>
            <w:kern w:val="0"/>
            <w:sz w:val="24"/>
            <w:szCs w:val="24"/>
          </w:rPr>
          <w:t>财关税[2013]53号</w:t>
        </w:r>
      </w:hyperlink>
      <w:r w:rsidRPr="00F878FD">
        <w:rPr>
          <w:rFonts w:ascii="宋体" w:eastAsia="宋体" w:hAnsi="宋体" w:cs="宋体"/>
          <w:kern w:val="0"/>
          <w:sz w:val="24"/>
          <w:szCs w:val="24"/>
        </w:rPr>
        <w:t>）和《</w:t>
      </w:r>
      <w:hyperlink r:id="rId7" w:history="1">
        <w:r w:rsidRPr="00F878FD">
          <w:rPr>
            <w:rFonts w:ascii="宋体" w:eastAsia="宋体" w:hAnsi="宋体" w:cs="宋体"/>
            <w:kern w:val="0"/>
            <w:sz w:val="24"/>
            <w:szCs w:val="24"/>
          </w:rPr>
          <w:t>海关总署关于调整进口飞机进口环节增值税有关问题的通知</w:t>
        </w:r>
      </w:hyperlink>
      <w:r w:rsidRPr="00F878FD">
        <w:rPr>
          <w:rFonts w:ascii="宋体" w:eastAsia="宋体" w:hAnsi="宋体" w:cs="宋体"/>
          <w:kern w:val="0"/>
          <w:sz w:val="24"/>
          <w:szCs w:val="24"/>
        </w:rPr>
        <w:t>》（</w:t>
      </w:r>
      <w:hyperlink r:id="rId8" w:history="1">
        <w:r w:rsidRPr="00F878FD">
          <w:rPr>
            <w:rFonts w:ascii="宋体" w:eastAsia="宋体" w:hAnsi="宋体" w:cs="宋体"/>
            <w:kern w:val="0"/>
            <w:sz w:val="24"/>
            <w:szCs w:val="24"/>
          </w:rPr>
          <w:t>署税发[2013]90号</w:t>
        </w:r>
      </w:hyperlink>
      <w:r w:rsidRPr="00F878FD">
        <w:rPr>
          <w:rFonts w:ascii="宋体" w:eastAsia="宋体" w:hAnsi="宋体" w:cs="宋体"/>
          <w:kern w:val="0"/>
          <w:sz w:val="24"/>
          <w:szCs w:val="24"/>
        </w:rPr>
        <w:t>）规定的增值税优惠政策。</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二、对设在试验区内的企业生产、加工并经“二线”销往内地的货物照章征收进口环节增值税、消费税。根据企业申请，试行对该内销货物按其对应进口料件或按实际报验状态征收关税的政策。</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三、在现行政策框架下，对试验区内生产企业和生产性服务业企业进口所需的机器、设备等货物予以免税，但生活性服务业等企业进口的货物以及法律、行政法规和相关规定明确不予免税的货物除外。</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四、在严格执行货物进口税收政策的前提下，允许在特定区域设立保税展示交易平台。</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除上述进口税收政策外，中国（上海）自由贸易试验区所属的上海外高桥保税区、上海外高桥保税物流园区、洋山保税港区和上海浦东机场综合保税区分别执行现行相应海关特殊监管区域的税收政策。</w:t>
      </w:r>
    </w:p>
    <w:p w:rsidR="00F878FD" w:rsidRPr="00F878FD" w:rsidRDefault="00F878FD" w:rsidP="00F878FD">
      <w:pPr>
        <w:widowControl/>
        <w:spacing w:before="100" w:beforeAutospacing="1" w:after="100" w:afterAutospacing="1" w:line="360" w:lineRule="auto"/>
        <w:jc w:val="left"/>
        <w:rPr>
          <w:rFonts w:ascii="宋体" w:eastAsia="宋体" w:hAnsi="宋体" w:cs="宋体"/>
          <w:kern w:val="0"/>
          <w:sz w:val="24"/>
          <w:szCs w:val="24"/>
        </w:rPr>
      </w:pPr>
      <w:r w:rsidRPr="00F878FD">
        <w:rPr>
          <w:rFonts w:ascii="宋体" w:eastAsia="宋体" w:hAnsi="宋体" w:cs="宋体"/>
          <w:kern w:val="0"/>
          <w:sz w:val="24"/>
          <w:szCs w:val="24"/>
        </w:rPr>
        <w:t xml:space="preserve">　　本通知自中国（上海）自由贸易试验区挂牌成立之日起执行。</w:t>
      </w:r>
    </w:p>
    <w:p w:rsidR="007F4403" w:rsidRDefault="007F4403" w:rsidP="00F878FD">
      <w:pPr>
        <w:spacing w:line="360" w:lineRule="auto"/>
        <w:rPr>
          <w:rFonts w:hint="eastAsia"/>
        </w:rPr>
      </w:pPr>
    </w:p>
    <w:sectPr w:rsidR="007F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B6"/>
    <w:rsid w:val="007F4403"/>
    <w:rsid w:val="009055B6"/>
    <w:rsid w:val="00F8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8FD"/>
    <w:rPr>
      <w:color w:val="0000FF"/>
      <w:u w:val="single"/>
    </w:rPr>
  </w:style>
  <w:style w:type="paragraph" w:styleId="a4">
    <w:name w:val="Normal (Web)"/>
    <w:basedOn w:val="a"/>
    <w:uiPriority w:val="99"/>
    <w:semiHidden/>
    <w:unhideWhenUsed/>
    <w:rsid w:val="00F878F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8FD"/>
    <w:rPr>
      <w:color w:val="0000FF"/>
      <w:u w:val="single"/>
    </w:rPr>
  </w:style>
  <w:style w:type="paragraph" w:styleId="a4">
    <w:name w:val="Normal (Web)"/>
    <w:basedOn w:val="a"/>
    <w:uiPriority w:val="99"/>
    <w:semiHidden/>
    <w:unhideWhenUsed/>
    <w:rsid w:val="00F878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4829">
      <w:bodyDiv w:val="1"/>
      <w:marLeft w:val="0"/>
      <w:marRight w:val="0"/>
      <w:marTop w:val="0"/>
      <w:marBottom w:val="0"/>
      <w:divBdr>
        <w:top w:val="none" w:sz="0" w:space="0" w:color="auto"/>
        <w:left w:val="none" w:sz="0" w:space="0" w:color="auto"/>
        <w:bottom w:val="none" w:sz="0" w:space="0" w:color="auto"/>
        <w:right w:val="none" w:sz="0" w:space="0" w:color="auto"/>
      </w:divBdr>
      <w:divsChild>
        <w:div w:id="553588967">
          <w:marLeft w:val="0"/>
          <w:marRight w:val="0"/>
          <w:marTop w:val="0"/>
          <w:marBottom w:val="0"/>
          <w:divBdr>
            <w:top w:val="none" w:sz="0" w:space="0" w:color="auto"/>
            <w:left w:val="none" w:sz="0" w:space="0" w:color="auto"/>
            <w:bottom w:val="none" w:sz="0" w:space="0" w:color="auto"/>
            <w:right w:val="none" w:sz="0" w:space="0" w:color="auto"/>
          </w:divBdr>
          <w:divsChild>
            <w:div w:id="79370545">
              <w:marLeft w:val="0"/>
              <w:marRight w:val="0"/>
              <w:marTop w:val="0"/>
              <w:marBottom w:val="0"/>
              <w:divBdr>
                <w:top w:val="none" w:sz="0" w:space="0" w:color="auto"/>
                <w:left w:val="none" w:sz="0" w:space="0" w:color="auto"/>
                <w:bottom w:val="none" w:sz="0" w:space="0" w:color="auto"/>
                <w:right w:val="none" w:sz="0" w:space="0" w:color="auto"/>
              </w:divBdr>
              <w:divsChild>
                <w:div w:id="12847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9b/67364.html" TargetMode="External"/><Relationship Id="rId3" Type="http://schemas.openxmlformats.org/officeDocument/2006/relationships/settings" Target="settings.xml"/><Relationship Id="rId7" Type="http://schemas.openxmlformats.org/officeDocument/2006/relationships/hyperlink" Target="http://www.shui5.cn/article/9b/6736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ba/67108.html" TargetMode="External"/><Relationship Id="rId5" Type="http://schemas.openxmlformats.org/officeDocument/2006/relationships/hyperlink" Target="http://www.shui5.cn/article/ba/6710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2013-11-07T02:11:00Z</dcterms:created>
  <dcterms:modified xsi:type="dcterms:W3CDTF">2013-11-07T02:13:00Z</dcterms:modified>
</cp:coreProperties>
</file>