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04C2D" w:rsidRPr="00C04C2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C04C2D" w:rsidRPr="00C04C2D">
              <w:trPr>
                <w:trHeight w:val="555"/>
                <w:tblCellSpacing w:w="0" w:type="dxa"/>
              </w:trPr>
              <w:tc>
                <w:tcPr>
                  <w:tcW w:w="0" w:type="auto"/>
                  <w:vAlign w:val="center"/>
                  <w:hideMark/>
                </w:tcPr>
                <w:p w:rsidR="00C04C2D" w:rsidRPr="00C04C2D" w:rsidRDefault="00C04C2D" w:rsidP="00C04C2D">
                  <w:pPr>
                    <w:widowControl/>
                    <w:spacing w:before="300" w:after="225" w:line="432" w:lineRule="auto"/>
                    <w:jc w:val="center"/>
                    <w:rPr>
                      <w:rFonts w:ascii="Arial" w:eastAsia="宋体" w:hAnsi="Arial" w:cs="Arial"/>
                      <w:b/>
                      <w:bCs/>
                      <w:color w:val="185895"/>
                      <w:kern w:val="0"/>
                      <w:sz w:val="36"/>
                      <w:szCs w:val="36"/>
                    </w:rPr>
                  </w:pPr>
                  <w:r>
                    <w:rPr>
                      <w:rFonts w:ascii="Arial" w:eastAsia="宋体" w:hAnsi="Arial" w:cs="Arial" w:hint="eastAsia"/>
                      <w:b/>
                      <w:bCs/>
                      <w:color w:val="185895"/>
                      <w:kern w:val="0"/>
                      <w:sz w:val="36"/>
                      <w:szCs w:val="36"/>
                    </w:rPr>
                    <w:t>关</w:t>
                  </w:r>
                  <w:r w:rsidRPr="00C04C2D">
                    <w:rPr>
                      <w:rFonts w:ascii="Arial" w:eastAsia="宋体" w:hAnsi="Arial" w:cs="Arial"/>
                      <w:b/>
                      <w:bCs/>
                      <w:color w:val="185895"/>
                      <w:kern w:val="0"/>
                      <w:sz w:val="36"/>
                      <w:szCs w:val="36"/>
                    </w:rPr>
                    <w:t>于</w:t>
                  </w:r>
                  <w:r w:rsidRPr="00C04C2D">
                    <w:rPr>
                      <w:rFonts w:ascii="Arial" w:eastAsia="宋体" w:hAnsi="Arial" w:cs="Arial"/>
                      <w:b/>
                      <w:bCs/>
                      <w:color w:val="185895"/>
                      <w:kern w:val="0"/>
                      <w:sz w:val="36"/>
                      <w:szCs w:val="36"/>
                    </w:rPr>
                    <w:t>“</w:t>
                  </w:r>
                  <w:r w:rsidRPr="00C04C2D">
                    <w:rPr>
                      <w:rFonts w:ascii="Arial" w:eastAsia="宋体" w:hAnsi="Arial" w:cs="Arial"/>
                      <w:b/>
                      <w:bCs/>
                      <w:color w:val="185895"/>
                      <w:kern w:val="0"/>
                      <w:sz w:val="36"/>
                      <w:szCs w:val="36"/>
                    </w:rPr>
                    <w:t>十二五</w:t>
                  </w:r>
                  <w:r w:rsidRPr="00C04C2D">
                    <w:rPr>
                      <w:rFonts w:ascii="Arial" w:eastAsia="宋体" w:hAnsi="Arial" w:cs="Arial"/>
                      <w:b/>
                      <w:bCs/>
                      <w:color w:val="185895"/>
                      <w:kern w:val="0"/>
                      <w:sz w:val="36"/>
                      <w:szCs w:val="36"/>
                    </w:rPr>
                    <w:t>”</w:t>
                  </w:r>
                  <w:r w:rsidRPr="00C04C2D">
                    <w:rPr>
                      <w:rFonts w:ascii="Arial" w:eastAsia="宋体" w:hAnsi="Arial" w:cs="Arial"/>
                      <w:b/>
                      <w:bCs/>
                      <w:color w:val="185895"/>
                      <w:kern w:val="0"/>
                      <w:sz w:val="36"/>
                      <w:szCs w:val="36"/>
                    </w:rPr>
                    <w:t>期间在我国海洋开采石油（天然气）</w:t>
                  </w:r>
                  <w:r w:rsidRPr="00C04C2D">
                    <w:rPr>
                      <w:rFonts w:ascii="Arial" w:eastAsia="宋体" w:hAnsi="Arial" w:cs="Arial"/>
                      <w:b/>
                      <w:bCs/>
                      <w:color w:val="185895"/>
                      <w:kern w:val="0"/>
                      <w:sz w:val="36"/>
                      <w:szCs w:val="36"/>
                    </w:rPr>
                    <w:br/>
                  </w:r>
                  <w:r w:rsidRPr="00C04C2D">
                    <w:rPr>
                      <w:rFonts w:ascii="Arial" w:eastAsia="宋体" w:hAnsi="Arial" w:cs="Arial"/>
                      <w:b/>
                      <w:bCs/>
                      <w:color w:val="185895"/>
                      <w:kern w:val="0"/>
                      <w:sz w:val="36"/>
                      <w:szCs w:val="36"/>
                    </w:rPr>
                    <w:t>进口物资免征进口税收的通知</w:t>
                  </w:r>
                  <w:r w:rsidRPr="00C04C2D">
                    <w:rPr>
                      <w:rFonts w:ascii="Arial" w:eastAsia="宋体" w:hAnsi="Arial" w:cs="Arial"/>
                      <w:b/>
                      <w:bCs/>
                      <w:color w:val="185895"/>
                      <w:kern w:val="0"/>
                      <w:sz w:val="36"/>
                      <w:szCs w:val="36"/>
                    </w:rPr>
                    <w:t xml:space="preserve"> </w:t>
                  </w:r>
                </w:p>
              </w:tc>
            </w:tr>
          </w:tbl>
          <w:p w:rsidR="00C04C2D" w:rsidRPr="00C04C2D" w:rsidRDefault="00C04C2D" w:rsidP="00C04C2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04C2D" w:rsidRPr="00C04C2D">
              <w:trPr>
                <w:trHeight w:val="15"/>
                <w:tblCellSpacing w:w="0" w:type="dxa"/>
              </w:trPr>
              <w:tc>
                <w:tcPr>
                  <w:tcW w:w="0" w:type="auto"/>
                  <w:vAlign w:val="center"/>
                  <w:hideMark/>
                </w:tcPr>
                <w:p w:rsidR="00C04C2D" w:rsidRPr="00C04C2D" w:rsidRDefault="00C04C2D" w:rsidP="00C04C2D">
                  <w:pPr>
                    <w:widowControl/>
                    <w:spacing w:line="15" w:lineRule="atLeast"/>
                    <w:jc w:val="left"/>
                    <w:rPr>
                      <w:rFonts w:ascii="Arial" w:eastAsia="宋体" w:hAnsi="Arial" w:cs="Arial"/>
                      <w:kern w:val="0"/>
                      <w:sz w:val="18"/>
                      <w:szCs w:val="18"/>
                    </w:rPr>
                  </w:pPr>
                  <w:r w:rsidRPr="00C04C2D">
                    <w:rPr>
                      <w:rFonts w:ascii="Arial" w:eastAsia="宋体" w:hAnsi="Arial" w:cs="Arial"/>
                      <w:kern w:val="0"/>
                      <w:sz w:val="18"/>
                      <w:szCs w:val="18"/>
                    </w:rPr>
                    <w:pict>
                      <v:rect id="_x0000_i1025" style="width:525pt;height:.75pt" o:hrpct="0" o:hralign="center" o:hrstd="t" o:hrnoshade="t" o:hr="t" fillcolor="#99c2e2" stroked="f"/>
                    </w:pict>
                  </w:r>
                </w:p>
              </w:tc>
            </w:tr>
          </w:tbl>
          <w:p w:rsidR="00C04C2D" w:rsidRPr="00C04C2D" w:rsidRDefault="00C04C2D" w:rsidP="00C04C2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04C2D" w:rsidRPr="00C04C2D">
              <w:trPr>
                <w:tblCellSpacing w:w="0" w:type="dxa"/>
              </w:trPr>
              <w:tc>
                <w:tcPr>
                  <w:tcW w:w="0" w:type="auto"/>
                  <w:vAlign w:val="center"/>
                  <w:hideMark/>
                </w:tcPr>
                <w:p w:rsidR="00C04C2D" w:rsidRPr="00C04C2D" w:rsidRDefault="00C04C2D" w:rsidP="00C04C2D">
                  <w:pPr>
                    <w:widowControl/>
                    <w:spacing w:line="432" w:lineRule="auto"/>
                    <w:jc w:val="left"/>
                    <w:rPr>
                      <w:rFonts w:ascii="Arial" w:eastAsia="宋体" w:hAnsi="Arial" w:cs="Arial"/>
                      <w:kern w:val="0"/>
                      <w:sz w:val="24"/>
                      <w:szCs w:val="24"/>
                    </w:rPr>
                  </w:pPr>
                </w:p>
              </w:tc>
            </w:tr>
          </w:tbl>
          <w:p w:rsidR="00C04C2D" w:rsidRPr="00C04C2D" w:rsidRDefault="00C04C2D" w:rsidP="00C04C2D">
            <w:pPr>
              <w:widowControl/>
              <w:spacing w:line="432" w:lineRule="auto"/>
              <w:jc w:val="left"/>
              <w:rPr>
                <w:rFonts w:ascii="Arial" w:eastAsia="宋体" w:hAnsi="Arial" w:cs="Arial"/>
                <w:kern w:val="0"/>
                <w:sz w:val="18"/>
                <w:szCs w:val="18"/>
              </w:rPr>
            </w:pPr>
          </w:p>
        </w:tc>
      </w:tr>
      <w:tr w:rsidR="00C04C2D" w:rsidRPr="00C04C2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04C2D" w:rsidRPr="00C04C2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C04C2D" w:rsidRPr="00C04C2D">
                    <w:trPr>
                      <w:tblCellSpacing w:w="0" w:type="dxa"/>
                      <w:jc w:val="center"/>
                    </w:trPr>
                    <w:tc>
                      <w:tcPr>
                        <w:tcW w:w="0" w:type="auto"/>
                        <w:vAlign w:val="center"/>
                        <w:hideMark/>
                      </w:tcPr>
                      <w:p w:rsidR="00C04C2D" w:rsidRPr="00C04C2D" w:rsidRDefault="00C04C2D" w:rsidP="00C04C2D">
                        <w:pPr>
                          <w:widowControl/>
                          <w:spacing w:before="100" w:beforeAutospacing="1" w:after="100" w:afterAutospacing="1" w:line="432" w:lineRule="auto"/>
                          <w:jc w:val="center"/>
                          <w:rPr>
                            <w:rFonts w:ascii="Arial" w:eastAsia="宋体" w:hAnsi="Arial" w:cs="Arial"/>
                            <w:kern w:val="0"/>
                            <w:sz w:val="24"/>
                            <w:szCs w:val="24"/>
                          </w:rPr>
                        </w:pPr>
                        <w:bookmarkStart w:id="0" w:name="_GoBack"/>
                        <w:r w:rsidRPr="00C04C2D">
                          <w:rPr>
                            <w:rFonts w:ascii="Arial" w:eastAsia="宋体" w:hAnsi="Arial" w:cs="Arial"/>
                            <w:kern w:val="0"/>
                            <w:sz w:val="24"/>
                            <w:szCs w:val="24"/>
                          </w:rPr>
                          <w:t>财关税</w:t>
                        </w:r>
                        <w:r w:rsidRPr="00C04C2D">
                          <w:rPr>
                            <w:rFonts w:ascii="Arial" w:eastAsia="宋体" w:hAnsi="Arial" w:cs="Arial"/>
                            <w:kern w:val="0"/>
                            <w:sz w:val="24"/>
                            <w:szCs w:val="24"/>
                          </w:rPr>
                          <w:t>[2011]32</w:t>
                        </w:r>
                        <w:r w:rsidRPr="00C04C2D">
                          <w:rPr>
                            <w:rFonts w:ascii="Arial" w:eastAsia="宋体" w:hAnsi="Arial" w:cs="Arial"/>
                            <w:kern w:val="0"/>
                            <w:sz w:val="24"/>
                            <w:szCs w:val="24"/>
                          </w:rPr>
                          <w:t>号</w:t>
                        </w:r>
                      </w:p>
                      <w:bookmarkEnd w:id="0"/>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各省、自治区、直辖市、计划单列市财政厅（局）、国家税务局，新疆生产建设兵团财务局，海关总署广东分署、各直属海关：</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为支持我国海洋石油（天然气）的勘探开发，经国务院批准，现将</w:t>
                        </w:r>
                        <w:r w:rsidRPr="00C04C2D">
                          <w:rPr>
                            <w:rFonts w:ascii="Arial" w:eastAsia="宋体" w:hAnsi="Arial" w:cs="Arial"/>
                            <w:kern w:val="0"/>
                            <w:sz w:val="24"/>
                            <w:szCs w:val="24"/>
                          </w:rPr>
                          <w:t>“</w:t>
                        </w:r>
                        <w:r w:rsidRPr="00C04C2D">
                          <w:rPr>
                            <w:rFonts w:ascii="Arial" w:eastAsia="宋体" w:hAnsi="Arial" w:cs="Arial"/>
                            <w:kern w:val="0"/>
                            <w:sz w:val="24"/>
                            <w:szCs w:val="24"/>
                          </w:rPr>
                          <w:t>十二五</w:t>
                        </w:r>
                        <w:r w:rsidRPr="00C04C2D">
                          <w:rPr>
                            <w:rFonts w:ascii="Arial" w:eastAsia="宋体" w:hAnsi="Arial" w:cs="Arial"/>
                            <w:kern w:val="0"/>
                            <w:sz w:val="24"/>
                            <w:szCs w:val="24"/>
                          </w:rPr>
                          <w:t>”</w:t>
                        </w:r>
                        <w:r w:rsidRPr="00C04C2D">
                          <w:rPr>
                            <w:rFonts w:ascii="Arial" w:eastAsia="宋体" w:hAnsi="Arial" w:cs="Arial"/>
                            <w:kern w:val="0"/>
                            <w:sz w:val="24"/>
                            <w:szCs w:val="24"/>
                          </w:rPr>
                          <w:t>期间在我国海洋开采石油（天然气）进口物资税收政策通知如下：</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一、自</w:t>
                        </w:r>
                        <w:r w:rsidRPr="00C04C2D">
                          <w:rPr>
                            <w:rFonts w:ascii="Arial" w:eastAsia="宋体" w:hAnsi="Arial" w:cs="Arial"/>
                            <w:kern w:val="0"/>
                            <w:sz w:val="24"/>
                            <w:szCs w:val="24"/>
                          </w:rPr>
                          <w:t>2011</w:t>
                        </w:r>
                        <w:r w:rsidRPr="00C04C2D">
                          <w:rPr>
                            <w:rFonts w:ascii="Arial" w:eastAsia="宋体" w:hAnsi="Arial" w:cs="Arial"/>
                            <w:kern w:val="0"/>
                            <w:sz w:val="24"/>
                            <w:szCs w:val="24"/>
                          </w:rPr>
                          <w:t>年</w:t>
                        </w:r>
                        <w:r w:rsidRPr="00C04C2D">
                          <w:rPr>
                            <w:rFonts w:ascii="Arial" w:eastAsia="宋体" w:hAnsi="Arial" w:cs="Arial"/>
                            <w:kern w:val="0"/>
                            <w:sz w:val="24"/>
                            <w:szCs w:val="24"/>
                          </w:rPr>
                          <w:t>1</w:t>
                        </w:r>
                        <w:r w:rsidRPr="00C04C2D">
                          <w:rPr>
                            <w:rFonts w:ascii="Arial" w:eastAsia="宋体" w:hAnsi="Arial" w:cs="Arial"/>
                            <w:kern w:val="0"/>
                            <w:sz w:val="24"/>
                            <w:szCs w:val="24"/>
                          </w:rPr>
                          <w:t>月</w:t>
                        </w:r>
                        <w:r w:rsidRPr="00C04C2D">
                          <w:rPr>
                            <w:rFonts w:ascii="Arial" w:eastAsia="宋体" w:hAnsi="Arial" w:cs="Arial"/>
                            <w:kern w:val="0"/>
                            <w:sz w:val="24"/>
                            <w:szCs w:val="24"/>
                          </w:rPr>
                          <w:t>1</w:t>
                        </w:r>
                        <w:r w:rsidRPr="00C04C2D">
                          <w:rPr>
                            <w:rFonts w:ascii="Arial" w:eastAsia="宋体" w:hAnsi="Arial" w:cs="Arial"/>
                            <w:kern w:val="0"/>
                            <w:sz w:val="24"/>
                            <w:szCs w:val="24"/>
                          </w:rPr>
                          <w:t>日至</w:t>
                        </w:r>
                        <w:r w:rsidRPr="00C04C2D">
                          <w:rPr>
                            <w:rFonts w:ascii="Arial" w:eastAsia="宋体" w:hAnsi="Arial" w:cs="Arial"/>
                            <w:kern w:val="0"/>
                            <w:sz w:val="24"/>
                            <w:szCs w:val="24"/>
                          </w:rPr>
                          <w:t>2015</w:t>
                        </w:r>
                        <w:r w:rsidRPr="00C04C2D">
                          <w:rPr>
                            <w:rFonts w:ascii="Arial" w:eastAsia="宋体" w:hAnsi="Arial" w:cs="Arial"/>
                            <w:kern w:val="0"/>
                            <w:sz w:val="24"/>
                            <w:szCs w:val="24"/>
                          </w:rPr>
                          <w:t>年</w:t>
                        </w:r>
                        <w:r w:rsidRPr="00C04C2D">
                          <w:rPr>
                            <w:rFonts w:ascii="Arial" w:eastAsia="宋体" w:hAnsi="Arial" w:cs="Arial"/>
                            <w:kern w:val="0"/>
                            <w:sz w:val="24"/>
                            <w:szCs w:val="24"/>
                          </w:rPr>
                          <w:t>12</w:t>
                        </w:r>
                        <w:r w:rsidRPr="00C04C2D">
                          <w:rPr>
                            <w:rFonts w:ascii="Arial" w:eastAsia="宋体" w:hAnsi="Arial" w:cs="Arial"/>
                            <w:kern w:val="0"/>
                            <w:sz w:val="24"/>
                            <w:szCs w:val="24"/>
                          </w:rPr>
                          <w:t>月</w:t>
                        </w:r>
                        <w:r w:rsidRPr="00C04C2D">
                          <w:rPr>
                            <w:rFonts w:ascii="Arial" w:eastAsia="宋体" w:hAnsi="Arial" w:cs="Arial"/>
                            <w:kern w:val="0"/>
                            <w:sz w:val="24"/>
                            <w:szCs w:val="24"/>
                          </w:rPr>
                          <w:t>31</w:t>
                        </w:r>
                        <w:r w:rsidRPr="00C04C2D">
                          <w:rPr>
                            <w:rFonts w:ascii="Arial" w:eastAsia="宋体" w:hAnsi="Arial" w:cs="Arial"/>
                            <w:kern w:val="0"/>
                            <w:sz w:val="24"/>
                            <w:szCs w:val="24"/>
                          </w:rPr>
                          <w:t>日，在我国海洋进行石油（天然气）开采作业的项目，进口国内不能生产或性能不能满足要求，并直接用于开采作业的设备、仪器、零附件、专用工具（详见本通知所附管理规定的附</w:t>
                        </w:r>
                        <w:r w:rsidRPr="00C04C2D">
                          <w:rPr>
                            <w:rFonts w:ascii="Arial" w:eastAsia="宋体" w:hAnsi="Arial" w:cs="Arial"/>
                            <w:kern w:val="0"/>
                            <w:sz w:val="24"/>
                            <w:szCs w:val="24"/>
                          </w:rPr>
                          <w:t>1</w:t>
                        </w:r>
                        <w:r w:rsidRPr="00C04C2D">
                          <w:rPr>
                            <w:rFonts w:ascii="Arial" w:eastAsia="宋体" w:hAnsi="Arial" w:cs="Arial"/>
                            <w:kern w:val="0"/>
                            <w:sz w:val="24"/>
                            <w:szCs w:val="24"/>
                          </w:rPr>
                          <w:t>《开采海洋石油（天然气）免税进口物资清单》，以下简称《免税物资清单》），在规定的免税进口额度内，免征进口关税和进口环节增值税。</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二、本通知所指海洋为：我国内海、领海、大陆架以及其他海洋资源管辖海域（包括浅海滩涂）。</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三、符合本通知规定的勘探开发项目项下免税进口的物资继续实行《免税物资清单》与年度免税进口额度相结合的管理方式（具体管理规定见附件</w:t>
                        </w:r>
                        <w:r w:rsidRPr="00C04C2D">
                          <w:rPr>
                            <w:rFonts w:ascii="Arial" w:eastAsia="宋体" w:hAnsi="Arial" w:cs="Arial"/>
                            <w:kern w:val="0"/>
                            <w:sz w:val="24"/>
                            <w:szCs w:val="24"/>
                          </w:rPr>
                          <w:t>1</w:t>
                        </w:r>
                        <w:r w:rsidRPr="00C04C2D">
                          <w:rPr>
                            <w:rFonts w:ascii="Arial" w:eastAsia="宋体" w:hAnsi="Arial" w:cs="Arial"/>
                            <w:kern w:val="0"/>
                            <w:sz w:val="24"/>
                            <w:szCs w:val="24"/>
                          </w:rPr>
                          <w:t>）。</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四、符合本通知规定的勘探开发项目项下暂时进口《免税物资</w:t>
                        </w:r>
                        <w:r w:rsidRPr="00C04C2D">
                          <w:rPr>
                            <w:rFonts w:ascii="Arial" w:eastAsia="宋体" w:hAnsi="Arial" w:cs="Arial"/>
                            <w:kern w:val="0"/>
                            <w:sz w:val="24"/>
                            <w:szCs w:val="24"/>
                          </w:rPr>
                          <w:lastRenderedPageBreak/>
                          <w:t>清单》所列的物资，准予免税。进口时海关按暂时进口货物办理手续。超出海关规定的暂时进口时限仍需继续使用的，经海关批准可予延期，在暂时进口（包括延期）期限内准予按本通知规定免税。</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五、符合本通知规定的勘探开发项目项下租赁进口《免税物资清单》所列的物资，准予免征进口税收，并纳入免税进口额度统一管理。租赁进口《免税物资清单》以外的物资应按有关规定照章征税。</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六、</w:t>
                        </w:r>
                        <w:r w:rsidRPr="00C04C2D">
                          <w:rPr>
                            <w:rFonts w:ascii="Arial" w:eastAsia="宋体" w:hAnsi="Arial" w:cs="Arial"/>
                            <w:kern w:val="0"/>
                            <w:sz w:val="24"/>
                            <w:szCs w:val="24"/>
                          </w:rPr>
                          <w:t>1994</w:t>
                        </w:r>
                        <w:r w:rsidRPr="00C04C2D">
                          <w:rPr>
                            <w:rFonts w:ascii="Arial" w:eastAsia="宋体" w:hAnsi="Arial" w:cs="Arial"/>
                            <w:kern w:val="0"/>
                            <w:sz w:val="24"/>
                            <w:szCs w:val="24"/>
                          </w:rPr>
                          <w:t>年</w:t>
                        </w:r>
                        <w:r w:rsidRPr="00C04C2D">
                          <w:rPr>
                            <w:rFonts w:ascii="Arial" w:eastAsia="宋体" w:hAnsi="Arial" w:cs="Arial"/>
                            <w:kern w:val="0"/>
                            <w:sz w:val="24"/>
                            <w:szCs w:val="24"/>
                          </w:rPr>
                          <w:t>12</w:t>
                        </w:r>
                        <w:r w:rsidRPr="00C04C2D">
                          <w:rPr>
                            <w:rFonts w:ascii="Arial" w:eastAsia="宋体" w:hAnsi="Arial" w:cs="Arial"/>
                            <w:kern w:val="0"/>
                            <w:sz w:val="24"/>
                            <w:szCs w:val="24"/>
                          </w:rPr>
                          <w:t>月</w:t>
                        </w:r>
                        <w:r w:rsidRPr="00C04C2D">
                          <w:rPr>
                            <w:rFonts w:ascii="Arial" w:eastAsia="宋体" w:hAnsi="Arial" w:cs="Arial"/>
                            <w:kern w:val="0"/>
                            <w:sz w:val="24"/>
                            <w:szCs w:val="24"/>
                          </w:rPr>
                          <w:t>31</w:t>
                        </w:r>
                        <w:r w:rsidRPr="00C04C2D">
                          <w:rPr>
                            <w:rFonts w:ascii="Arial" w:eastAsia="宋体" w:hAnsi="Arial" w:cs="Arial"/>
                            <w:kern w:val="0"/>
                            <w:sz w:val="24"/>
                            <w:szCs w:val="24"/>
                          </w:rPr>
                          <w:t>日之前批准的对外合作</w:t>
                        </w:r>
                        <w:r w:rsidRPr="00C04C2D">
                          <w:rPr>
                            <w:rFonts w:ascii="Arial" w:eastAsia="宋体" w:hAnsi="Arial" w:cs="Arial"/>
                            <w:kern w:val="0"/>
                            <w:sz w:val="24"/>
                            <w:szCs w:val="24"/>
                          </w:rPr>
                          <w:t>“</w:t>
                        </w:r>
                        <w:r w:rsidRPr="00C04C2D">
                          <w:rPr>
                            <w:rFonts w:ascii="Arial" w:eastAsia="宋体" w:hAnsi="Arial" w:cs="Arial"/>
                            <w:kern w:val="0"/>
                            <w:sz w:val="24"/>
                            <w:szCs w:val="24"/>
                          </w:rPr>
                          <w:t>老项目</w:t>
                        </w:r>
                        <w:r w:rsidRPr="00C04C2D">
                          <w:rPr>
                            <w:rFonts w:ascii="Arial" w:eastAsia="宋体" w:hAnsi="Arial" w:cs="Arial"/>
                            <w:kern w:val="0"/>
                            <w:sz w:val="24"/>
                            <w:szCs w:val="24"/>
                          </w:rPr>
                          <w:t>”</w:t>
                        </w:r>
                        <w:r w:rsidRPr="00C04C2D">
                          <w:rPr>
                            <w:rFonts w:ascii="Arial" w:eastAsia="宋体" w:hAnsi="Arial" w:cs="Arial"/>
                            <w:kern w:val="0"/>
                            <w:sz w:val="24"/>
                            <w:szCs w:val="24"/>
                          </w:rPr>
                          <w:t>（项目清单详见附件</w:t>
                        </w:r>
                        <w:r w:rsidRPr="00C04C2D">
                          <w:rPr>
                            <w:rFonts w:ascii="Arial" w:eastAsia="宋体" w:hAnsi="Arial" w:cs="Arial"/>
                            <w:kern w:val="0"/>
                            <w:sz w:val="24"/>
                            <w:szCs w:val="24"/>
                          </w:rPr>
                          <w:t>2</w:t>
                        </w:r>
                        <w:r w:rsidRPr="00C04C2D">
                          <w:rPr>
                            <w:rFonts w:ascii="Arial" w:eastAsia="宋体" w:hAnsi="Arial" w:cs="Arial"/>
                            <w:kern w:val="0"/>
                            <w:sz w:val="24"/>
                            <w:szCs w:val="24"/>
                          </w:rPr>
                          <w:t>）进口《免税物资清单》所列的原材料，可继续享受免税政策。</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附件：</w:t>
                        </w:r>
                        <w:r w:rsidRPr="00C04C2D">
                          <w:rPr>
                            <w:rFonts w:ascii="Arial" w:eastAsia="宋体" w:hAnsi="Arial" w:cs="Arial"/>
                            <w:kern w:val="0"/>
                            <w:sz w:val="24"/>
                            <w:szCs w:val="24"/>
                          </w:rPr>
                          <w:t>1.</w:t>
                        </w:r>
                        <w:r w:rsidRPr="00C04C2D">
                          <w:rPr>
                            <w:rFonts w:ascii="Arial" w:eastAsia="宋体" w:hAnsi="Arial" w:cs="Arial"/>
                            <w:kern w:val="0"/>
                            <w:sz w:val="24"/>
                            <w:szCs w:val="24"/>
                          </w:rPr>
                          <w:t>关于在我国海洋开采石油（天然气）进口物资免征进口税收的管理规定</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sidRPr="00C04C2D">
                          <w:rPr>
                            <w:rFonts w:ascii="Arial" w:eastAsia="宋体" w:hAnsi="Arial" w:cs="Arial"/>
                            <w:kern w:val="0"/>
                            <w:sz w:val="24"/>
                            <w:szCs w:val="24"/>
                          </w:rPr>
                          <w:t xml:space="preserve">　　</w:t>
                        </w:r>
                        <w:r w:rsidRPr="00C04C2D">
                          <w:rPr>
                            <w:rFonts w:ascii="Arial" w:eastAsia="宋体" w:hAnsi="Arial" w:cs="Arial"/>
                            <w:kern w:val="0"/>
                            <w:sz w:val="24"/>
                            <w:szCs w:val="24"/>
                          </w:rPr>
                          <w:t>2.</w:t>
                        </w:r>
                        <w:r w:rsidRPr="00C04C2D">
                          <w:rPr>
                            <w:rFonts w:ascii="Arial" w:eastAsia="宋体" w:hAnsi="Arial" w:cs="Arial"/>
                            <w:kern w:val="0"/>
                            <w:sz w:val="24"/>
                            <w:szCs w:val="24"/>
                          </w:rPr>
                          <w:t>中外合作老项目清单</w:t>
                        </w:r>
                      </w:p>
                      <w:p w:rsidR="00C04C2D" w:rsidRPr="00C04C2D" w:rsidRDefault="00C04C2D" w:rsidP="00C04C2D">
                        <w:pPr>
                          <w:widowControl/>
                          <w:spacing w:before="100" w:beforeAutospacing="1" w:after="100" w:afterAutospacing="1" w:line="432" w:lineRule="auto"/>
                          <w:jc w:val="left"/>
                          <w:rPr>
                            <w:rFonts w:ascii="Arial" w:eastAsia="宋体" w:hAnsi="Arial" w:cs="Arial"/>
                            <w:kern w:val="0"/>
                            <w:sz w:val="24"/>
                            <w:szCs w:val="24"/>
                          </w:rPr>
                        </w:pPr>
                        <w:r>
                          <w:rPr>
                            <w:rFonts w:ascii="Arial" w:eastAsia="宋体" w:hAnsi="Arial" w:cs="Arial"/>
                            <w:kern w:val="0"/>
                            <w:sz w:val="24"/>
                            <w:szCs w:val="24"/>
                          </w:rPr>
                          <w:t xml:space="preserve">　　　　　　　　　　　　</w:t>
                        </w:r>
                        <w:r w:rsidRPr="00C04C2D">
                          <w:rPr>
                            <w:rFonts w:ascii="Arial" w:eastAsia="宋体" w:hAnsi="Arial" w:cs="Arial"/>
                            <w:kern w:val="0"/>
                            <w:sz w:val="24"/>
                            <w:szCs w:val="24"/>
                          </w:rPr>
                          <w:t xml:space="preserve">　财政部</w:t>
                        </w:r>
                        <w:r w:rsidRPr="00C04C2D">
                          <w:rPr>
                            <w:rFonts w:ascii="Arial" w:eastAsia="宋体" w:hAnsi="Arial" w:cs="Arial"/>
                            <w:kern w:val="0"/>
                            <w:sz w:val="24"/>
                            <w:szCs w:val="24"/>
                          </w:rPr>
                          <w:t xml:space="preserve">  </w:t>
                        </w:r>
                        <w:r w:rsidRPr="00C04C2D">
                          <w:rPr>
                            <w:rFonts w:ascii="Arial" w:eastAsia="宋体" w:hAnsi="Arial" w:cs="Arial"/>
                            <w:kern w:val="0"/>
                            <w:sz w:val="24"/>
                            <w:szCs w:val="24"/>
                          </w:rPr>
                          <w:t>海关总署</w:t>
                        </w:r>
                        <w:r w:rsidRPr="00C04C2D">
                          <w:rPr>
                            <w:rFonts w:ascii="Arial" w:eastAsia="宋体" w:hAnsi="Arial" w:cs="Arial"/>
                            <w:kern w:val="0"/>
                            <w:sz w:val="24"/>
                            <w:szCs w:val="24"/>
                          </w:rPr>
                          <w:t xml:space="preserve">  </w:t>
                        </w:r>
                        <w:r w:rsidRPr="00C04C2D">
                          <w:rPr>
                            <w:rFonts w:ascii="Arial" w:eastAsia="宋体" w:hAnsi="Arial" w:cs="Arial"/>
                            <w:kern w:val="0"/>
                            <w:sz w:val="24"/>
                            <w:szCs w:val="24"/>
                          </w:rPr>
                          <w:t>国家税务总局</w:t>
                        </w:r>
                        <w:r w:rsidRPr="00C04C2D">
                          <w:rPr>
                            <w:rFonts w:ascii="Arial" w:eastAsia="宋体" w:hAnsi="Arial" w:cs="Arial"/>
                            <w:kern w:val="0"/>
                            <w:sz w:val="24"/>
                            <w:szCs w:val="24"/>
                          </w:rPr>
                          <w:br/>
                        </w:r>
                        <w:proofErr w:type="gramStart"/>
                        <w:r>
                          <w:rPr>
                            <w:rFonts w:ascii="Arial" w:eastAsia="宋体" w:hAnsi="Arial" w:cs="Arial"/>
                            <w:kern w:val="0"/>
                            <w:sz w:val="24"/>
                            <w:szCs w:val="24"/>
                          </w:rPr>
                          <w:t xml:space="preserve">　　　　　　　　　　　　　　　　</w:t>
                        </w:r>
                        <w:r w:rsidRPr="00C04C2D">
                          <w:rPr>
                            <w:rFonts w:ascii="Arial" w:eastAsia="宋体" w:hAnsi="Arial" w:cs="Arial"/>
                            <w:kern w:val="0"/>
                            <w:sz w:val="24"/>
                            <w:szCs w:val="24"/>
                          </w:rPr>
                          <w:t xml:space="preserve">　</w:t>
                        </w:r>
                        <w:proofErr w:type="gramEnd"/>
                        <w:r w:rsidRPr="00C04C2D">
                          <w:rPr>
                            <w:rFonts w:ascii="Arial" w:eastAsia="宋体" w:hAnsi="Arial" w:cs="Arial"/>
                            <w:kern w:val="0"/>
                            <w:sz w:val="24"/>
                            <w:szCs w:val="24"/>
                          </w:rPr>
                          <w:t> </w:t>
                        </w:r>
                        <w:r w:rsidRPr="00C04C2D">
                          <w:rPr>
                            <w:rFonts w:ascii="Arial" w:eastAsia="宋体" w:hAnsi="Arial" w:cs="Arial"/>
                            <w:kern w:val="0"/>
                            <w:sz w:val="24"/>
                            <w:szCs w:val="24"/>
                          </w:rPr>
                          <w:t>二</w:t>
                        </w:r>
                        <w:r w:rsidRPr="00C04C2D">
                          <w:rPr>
                            <w:rFonts w:ascii="Arial" w:eastAsia="宋体" w:hAnsi="Arial" w:cs="Arial"/>
                            <w:kern w:val="0"/>
                            <w:sz w:val="24"/>
                            <w:szCs w:val="24"/>
                          </w:rPr>
                          <w:t>○</w:t>
                        </w:r>
                        <w:r w:rsidRPr="00C04C2D">
                          <w:rPr>
                            <w:rFonts w:ascii="Arial" w:eastAsia="宋体" w:hAnsi="Arial" w:cs="Arial"/>
                            <w:kern w:val="0"/>
                            <w:sz w:val="24"/>
                            <w:szCs w:val="24"/>
                          </w:rPr>
                          <w:t>一一年八月八日</w:t>
                        </w:r>
                      </w:p>
                    </w:tc>
                  </w:tr>
                </w:tbl>
                <w:p w:rsidR="00C04C2D" w:rsidRPr="00C04C2D" w:rsidRDefault="00C04C2D" w:rsidP="00C04C2D">
                  <w:pPr>
                    <w:widowControl/>
                    <w:spacing w:line="432" w:lineRule="auto"/>
                    <w:jc w:val="center"/>
                    <w:rPr>
                      <w:rFonts w:ascii="Arial" w:eastAsia="宋体" w:hAnsi="Arial" w:cs="Arial"/>
                      <w:kern w:val="0"/>
                      <w:sz w:val="18"/>
                      <w:szCs w:val="18"/>
                    </w:rPr>
                  </w:pPr>
                </w:p>
              </w:tc>
            </w:tr>
          </w:tbl>
          <w:p w:rsidR="00C04C2D" w:rsidRPr="00C04C2D" w:rsidRDefault="00C04C2D" w:rsidP="00C04C2D">
            <w:pPr>
              <w:widowControl/>
              <w:spacing w:line="432" w:lineRule="auto"/>
              <w:jc w:val="left"/>
              <w:rPr>
                <w:rFonts w:ascii="Arial" w:eastAsia="宋体" w:hAnsi="Arial" w:cs="Arial"/>
                <w:kern w:val="0"/>
                <w:sz w:val="18"/>
                <w:szCs w:val="18"/>
              </w:rPr>
            </w:pPr>
          </w:p>
        </w:tc>
      </w:tr>
    </w:tbl>
    <w:p w:rsidR="00843B42" w:rsidRDefault="00843B42">
      <w:pPr>
        <w:rPr>
          <w:rFonts w:hint="eastAsia"/>
        </w:rPr>
      </w:pPr>
    </w:p>
    <w:p w:rsidR="00C04C2D" w:rsidRDefault="00C04C2D">
      <w:pPr>
        <w:rPr>
          <w:rFonts w:hint="eastAsia"/>
        </w:rPr>
      </w:pPr>
    </w:p>
    <w:p w:rsidR="00C04C2D" w:rsidRPr="00F4096D" w:rsidRDefault="00C04C2D" w:rsidP="00C04C2D">
      <w:pPr>
        <w:spacing w:line="360" w:lineRule="auto"/>
        <w:rPr>
          <w:rFonts w:ascii="宋体" w:hAnsi="宋体" w:hint="eastAsia"/>
          <w:sz w:val="24"/>
        </w:rPr>
      </w:pPr>
      <w:r w:rsidRPr="00F4096D">
        <w:rPr>
          <w:rFonts w:ascii="宋体" w:hAnsi="宋体" w:hint="eastAsia"/>
          <w:sz w:val="24"/>
        </w:rPr>
        <w:t>附件1：</w:t>
      </w:r>
    </w:p>
    <w:p w:rsidR="00C04C2D" w:rsidRPr="00F4096D" w:rsidRDefault="00C04C2D" w:rsidP="00C04C2D">
      <w:pPr>
        <w:spacing w:line="360" w:lineRule="auto"/>
        <w:jc w:val="center"/>
        <w:rPr>
          <w:rFonts w:ascii="宋体" w:hAnsi="宋体" w:hint="eastAsia"/>
          <w:b/>
          <w:sz w:val="24"/>
        </w:rPr>
      </w:pPr>
      <w:r w:rsidRPr="00F4096D">
        <w:rPr>
          <w:rFonts w:ascii="宋体" w:hAnsi="宋体" w:hint="eastAsia"/>
          <w:b/>
          <w:sz w:val="24"/>
        </w:rPr>
        <w:t>关于在我国海洋开采石油（天然气）进口物资</w:t>
      </w:r>
    </w:p>
    <w:p w:rsidR="00C04C2D" w:rsidRPr="00F4096D" w:rsidRDefault="00C04C2D" w:rsidP="00C04C2D">
      <w:pPr>
        <w:spacing w:line="360" w:lineRule="auto"/>
        <w:jc w:val="center"/>
        <w:rPr>
          <w:rFonts w:ascii="宋体" w:hAnsi="宋体" w:hint="eastAsia"/>
          <w:b/>
          <w:sz w:val="24"/>
        </w:rPr>
      </w:pPr>
      <w:r w:rsidRPr="00F4096D">
        <w:rPr>
          <w:rFonts w:ascii="宋体" w:hAnsi="宋体" w:hint="eastAsia"/>
          <w:b/>
          <w:sz w:val="24"/>
        </w:rPr>
        <w:t>免征进口税收的管理规定</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一、根据国务院批准的有关“十二五”期间继续执行在我国海洋开采石油（天然气）进口物资免征关税和进口环节增值税政策的精神，特制定本规定。</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二、本规定所指的进口免税物资是指在我国海洋进行石油（天然气）开采作业的项目所需进口的国内不能生产或性能不能满足要求，并直接用于开采作业的</w:t>
      </w:r>
      <w:r w:rsidRPr="00F4096D">
        <w:rPr>
          <w:rFonts w:ascii="宋体" w:hAnsi="宋体" w:hint="eastAsia"/>
          <w:sz w:val="24"/>
        </w:rPr>
        <w:lastRenderedPageBreak/>
        <w:t>设备、仪器、零附件、专用工具，具体物资清单见附1。</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三、国土资源部、中国海洋石油总公司、中国石油天然气集团公司、中国石油化工集团公司作为项目主管部门，应于每年11月底前将下一年度符合政策范围的勘探开发项目汇总报财政部（申报表格参见附2），并于每年的4月底前将当年各项</w:t>
      </w:r>
      <w:proofErr w:type="gramStart"/>
      <w:r w:rsidRPr="00F4096D">
        <w:rPr>
          <w:rFonts w:ascii="宋体" w:hAnsi="宋体" w:hint="eastAsia"/>
          <w:sz w:val="24"/>
        </w:rPr>
        <w:t>目申请</w:t>
      </w:r>
      <w:proofErr w:type="gramEnd"/>
      <w:r w:rsidRPr="00F4096D">
        <w:rPr>
          <w:rFonts w:ascii="宋体" w:hAnsi="宋体" w:hint="eastAsia"/>
          <w:sz w:val="24"/>
        </w:rPr>
        <w:t>免税物资（包括租赁进口的物资）的计划进口额汇总报财政部（申报表格参见附3），并对照上一年度对项目及进口额的增减情况进行分析说明。有关项目主管部门应将勘探开发项目认定和免税进口额度申请文件同时抄报海关总署和国家税务总局。</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四、享受税收优惠政策的勘探开发项目及年度免税进口额度由财政部商海关总署、国家税务总局等有关部门审核确定。年度免税进口额度将结合企业实际进口需求、项目投资具体情况、往年免税执行情况、国际油价水平、企业利润水平、国家财政收支状况等因素综合确定。在收到上述各项</w:t>
      </w:r>
      <w:proofErr w:type="gramStart"/>
      <w:r w:rsidRPr="00F4096D">
        <w:rPr>
          <w:rFonts w:ascii="宋体" w:hAnsi="宋体" w:hint="eastAsia"/>
          <w:sz w:val="24"/>
        </w:rPr>
        <w:t>目主管</w:t>
      </w:r>
      <w:proofErr w:type="gramEnd"/>
      <w:r w:rsidRPr="00F4096D">
        <w:rPr>
          <w:rFonts w:ascii="宋体" w:hAnsi="宋体" w:hint="eastAsia"/>
          <w:sz w:val="24"/>
        </w:rPr>
        <w:t>部门分别按期提交的申请下一年度享受税收优惠政策的勘探开发项目清单和当年免税进口额度的文件后，财政部商海关总署和国家税务总局，原则上在40个工作日内分别印发符合政策规定的年度勘探开发项目清单和当年的免税进口额度。</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除遇特殊情况外，已经下达的年度免税进口额度原则上不予追加。</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五、各项</w:t>
      </w:r>
      <w:proofErr w:type="gramStart"/>
      <w:r w:rsidRPr="00F4096D">
        <w:rPr>
          <w:rFonts w:ascii="宋体" w:hAnsi="宋体" w:hint="eastAsia"/>
          <w:sz w:val="24"/>
        </w:rPr>
        <w:t>目主管</w:t>
      </w:r>
      <w:proofErr w:type="gramEnd"/>
      <w:r w:rsidRPr="00F4096D">
        <w:rPr>
          <w:rFonts w:ascii="宋体" w:hAnsi="宋体" w:hint="eastAsia"/>
          <w:sz w:val="24"/>
        </w:rPr>
        <w:t>部门依据经审定的项目及其年度免税进口额度，对下属项目单位免税进口物资清单予以认定，项目单位将经认定的进口物资清单送有关项目所在地直属海关直接申请办理免税手续。具体操作程序和监管办法由海关总署另行制定。</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六、为适应企业连续生产的需要、简化操作以及强化各项</w:t>
      </w:r>
      <w:proofErr w:type="gramStart"/>
      <w:r w:rsidRPr="00F4096D">
        <w:rPr>
          <w:rFonts w:ascii="宋体" w:hAnsi="宋体" w:hint="eastAsia"/>
          <w:sz w:val="24"/>
        </w:rPr>
        <w:t>目主管</w:t>
      </w:r>
      <w:proofErr w:type="gramEnd"/>
      <w:r w:rsidRPr="00F4096D">
        <w:rPr>
          <w:rFonts w:ascii="宋体" w:hAnsi="宋体" w:hint="eastAsia"/>
          <w:sz w:val="24"/>
        </w:rPr>
        <w:t>部门的自身管理责任和意识，在当年度免税进口额度下发前，各项</w:t>
      </w:r>
      <w:proofErr w:type="gramStart"/>
      <w:r w:rsidRPr="00F4096D">
        <w:rPr>
          <w:rFonts w:ascii="宋体" w:hAnsi="宋体" w:hint="eastAsia"/>
          <w:sz w:val="24"/>
        </w:rPr>
        <w:t>目主管</w:t>
      </w:r>
      <w:proofErr w:type="gramEnd"/>
      <w:r w:rsidRPr="00F4096D">
        <w:rPr>
          <w:rFonts w:ascii="宋体" w:hAnsi="宋体" w:hint="eastAsia"/>
          <w:sz w:val="24"/>
        </w:rPr>
        <w:t>部门可以在上一年度已确定的免税进口额度的30%以内，提前对下属项目单位免税进口物资清单予以认定，并向海关申请办理免税手续。对于擅自超出上述规定范围提前对下属项目单位免税进口物资清单进行认定的，将相应扣减当年的免税进口额度，情节严重的，取消其免税资格。</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项目主管部门当年最终获得的年度免税进口额度小于其提前认定的免税进口额度的，有关项目主管部门应主动向财政部报告有关情况，财政部商海关总署和国家税务总局将在确定下一年度的免税进口额度时根据实际情况予以相应扣</w:t>
      </w:r>
      <w:r w:rsidRPr="00F4096D">
        <w:rPr>
          <w:rFonts w:ascii="宋体" w:hAnsi="宋体" w:hint="eastAsia"/>
          <w:sz w:val="24"/>
        </w:rPr>
        <w:lastRenderedPageBreak/>
        <w:t>减。</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七、本规定附1所列《开采海洋石油（天然气）免税进口物资清单》（以下简称《免税物资清单》）包括税则号列、货品名称和技术指标，以货品名称和技术指标与实际用途相符为主。该《免税物资清单》根据执行情况由财政部会同海关总署、国家税务总局等有关部门适时调整。海关审核该类进口商品免税时，如商品名称或税则归类与《免税物资清单》所列不一致，应以《免税物资清单》所列的货品名称和技术指标为准。</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八、在实际进口中，如有《免税物资清单》中未具体列名但确需进口用于我国海洋开采石油（天然气）的设备、仪器、零附件、专用工具，由海关总署会同财政部、国家税务总局审定。</w:t>
      </w:r>
    </w:p>
    <w:p w:rsidR="00C04C2D" w:rsidRPr="00F4096D" w:rsidRDefault="00C04C2D" w:rsidP="00C04C2D">
      <w:pPr>
        <w:spacing w:line="360" w:lineRule="auto"/>
        <w:ind w:firstLine="576"/>
        <w:rPr>
          <w:rFonts w:ascii="宋体" w:hAnsi="宋体" w:hint="eastAsia"/>
          <w:sz w:val="24"/>
        </w:rPr>
      </w:pPr>
      <w:r w:rsidRPr="00F4096D">
        <w:rPr>
          <w:rFonts w:ascii="宋体" w:hAnsi="宋体" w:hint="eastAsia"/>
          <w:sz w:val="24"/>
        </w:rPr>
        <w:t>九、各项</w:t>
      </w:r>
      <w:proofErr w:type="gramStart"/>
      <w:r w:rsidRPr="00F4096D">
        <w:rPr>
          <w:rFonts w:ascii="宋体" w:hAnsi="宋体" w:hint="eastAsia"/>
          <w:sz w:val="24"/>
        </w:rPr>
        <w:t>目主管</w:t>
      </w:r>
      <w:proofErr w:type="gramEnd"/>
      <w:r w:rsidRPr="00F4096D">
        <w:rPr>
          <w:rFonts w:ascii="宋体" w:hAnsi="宋体" w:hint="eastAsia"/>
          <w:sz w:val="24"/>
        </w:rPr>
        <w:t>部门的年度免税进口额度不能延续至下一年度使用。但对有关进口单位</w:t>
      </w:r>
      <w:proofErr w:type="gramStart"/>
      <w:r w:rsidRPr="00F4096D">
        <w:rPr>
          <w:rFonts w:ascii="宋体" w:hAnsi="宋体" w:hint="eastAsia"/>
          <w:sz w:val="24"/>
        </w:rPr>
        <w:t>已经项目</w:t>
      </w:r>
      <w:proofErr w:type="gramEnd"/>
      <w:r w:rsidRPr="00F4096D">
        <w:rPr>
          <w:rFonts w:ascii="宋体" w:hAnsi="宋体" w:hint="eastAsia"/>
          <w:sz w:val="24"/>
        </w:rPr>
        <w:t>主管部门认定并已对外签约、尚不能在当年到货的物资，可延期至下一年度第一季度内办结海关手续。如遇特殊情况并经海关总署批准，可适当予以延期。</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十、各项</w:t>
      </w:r>
      <w:proofErr w:type="gramStart"/>
      <w:r w:rsidRPr="00F4096D">
        <w:rPr>
          <w:rFonts w:ascii="宋体" w:hAnsi="宋体" w:hint="eastAsia"/>
          <w:sz w:val="24"/>
        </w:rPr>
        <w:t>目主管</w:t>
      </w:r>
      <w:proofErr w:type="gramEnd"/>
      <w:r w:rsidRPr="00F4096D">
        <w:rPr>
          <w:rFonts w:ascii="宋体" w:hAnsi="宋体" w:hint="eastAsia"/>
          <w:sz w:val="24"/>
        </w:rPr>
        <w:t>部门应于每年4月底前将上一年度本单位免税物资进口总额、免税额及各项目免税进口情况汇总报财政部，并抄报海关总署、国家税务总局。财政部将会同海关总署、国家税务总局等有关部门对各项</w:t>
      </w:r>
      <w:proofErr w:type="gramStart"/>
      <w:r w:rsidRPr="00F4096D">
        <w:rPr>
          <w:rFonts w:ascii="宋体" w:hAnsi="宋体" w:hint="eastAsia"/>
          <w:sz w:val="24"/>
        </w:rPr>
        <w:t>目主管</w:t>
      </w:r>
      <w:proofErr w:type="gramEnd"/>
      <w:r w:rsidRPr="00F4096D">
        <w:rPr>
          <w:rFonts w:ascii="宋体" w:hAnsi="宋体" w:hint="eastAsia"/>
          <w:sz w:val="24"/>
        </w:rPr>
        <w:t>部门的免税执行情况进行核查，对擅自超出确定的勘探开发项目范围和免税进口额度组织进口的项目主管部门，按有关规定处理，严重违反本规定的，将取消免税资格。</w:t>
      </w:r>
    </w:p>
    <w:p w:rsidR="00C04C2D" w:rsidRPr="00F4096D" w:rsidRDefault="00C04C2D" w:rsidP="00C04C2D">
      <w:pPr>
        <w:spacing w:line="360" w:lineRule="auto"/>
        <w:ind w:firstLine="576"/>
        <w:rPr>
          <w:rFonts w:ascii="宋体" w:hAnsi="宋体" w:hint="eastAsia"/>
          <w:sz w:val="24"/>
        </w:rPr>
      </w:pPr>
      <w:r w:rsidRPr="00F4096D">
        <w:rPr>
          <w:rFonts w:ascii="宋体" w:hAnsi="宋体" w:hint="eastAsia"/>
          <w:sz w:val="24"/>
        </w:rPr>
        <w:t>十一、对用于开采海洋石油（天然气）免税进口物资，未经海关核准，不得抵押、质押、转让、移作他用或者进行其他处置。如有违反，按国家有关法律、法规处理。</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十二、本规定由财政部会同海关总署、国家税务总局负责解释。</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十三、本规定执行时间为</w:t>
      </w:r>
      <w:smartTag w:uri="urn:schemas-microsoft-com:office:smarttags" w:element="chsdate">
        <w:smartTagPr>
          <w:attr w:name="IsROCDate" w:val="False"/>
          <w:attr w:name="IsLunarDate" w:val="False"/>
          <w:attr w:name="Day" w:val="1"/>
          <w:attr w:name="Month" w:val="1"/>
          <w:attr w:name="Year" w:val="2011"/>
        </w:smartTagPr>
        <w:r w:rsidRPr="00F4096D">
          <w:rPr>
            <w:rFonts w:ascii="宋体" w:hAnsi="宋体" w:hint="eastAsia"/>
            <w:sz w:val="24"/>
          </w:rPr>
          <w:t>2011年1月1日</w:t>
        </w:r>
      </w:smartTag>
      <w:r w:rsidRPr="00F4096D">
        <w:rPr>
          <w:rFonts w:ascii="宋体" w:hAnsi="宋体" w:hint="eastAsia"/>
          <w:sz w:val="24"/>
        </w:rPr>
        <w:t>至</w:t>
      </w:r>
      <w:smartTag w:uri="urn:schemas-microsoft-com:office:smarttags" w:element="chsdate">
        <w:smartTagPr>
          <w:attr w:name="IsROCDate" w:val="False"/>
          <w:attr w:name="IsLunarDate" w:val="False"/>
          <w:attr w:name="Day" w:val="31"/>
          <w:attr w:name="Month" w:val="12"/>
          <w:attr w:name="Year" w:val="2015"/>
        </w:smartTagPr>
        <w:r w:rsidRPr="00F4096D">
          <w:rPr>
            <w:rFonts w:ascii="宋体" w:hAnsi="宋体" w:hint="eastAsia"/>
            <w:sz w:val="24"/>
          </w:rPr>
          <w:t>2015年12月31日</w:t>
        </w:r>
      </w:smartTag>
      <w:r w:rsidRPr="00F4096D">
        <w:rPr>
          <w:rFonts w:ascii="宋体" w:hAnsi="宋体" w:hint="eastAsia"/>
          <w:sz w:val="24"/>
        </w:rPr>
        <w:t>。</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附：1. 开采海洋石油（天然气）免税进口物资清单</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 xml:space="preserve">    2．项目申报表</w:t>
      </w:r>
    </w:p>
    <w:p w:rsidR="00C04C2D" w:rsidRPr="00F4096D" w:rsidRDefault="00C04C2D" w:rsidP="00C04C2D">
      <w:pPr>
        <w:spacing w:line="360" w:lineRule="auto"/>
        <w:ind w:firstLineChars="200" w:firstLine="480"/>
        <w:rPr>
          <w:rFonts w:ascii="宋体" w:hAnsi="宋体" w:hint="eastAsia"/>
          <w:sz w:val="24"/>
        </w:rPr>
      </w:pPr>
      <w:r w:rsidRPr="00F4096D">
        <w:rPr>
          <w:rFonts w:ascii="宋体" w:hAnsi="宋体" w:hint="eastAsia"/>
          <w:sz w:val="24"/>
        </w:rPr>
        <w:t xml:space="preserve">    3．项目进口额申报表</w:t>
      </w:r>
    </w:p>
    <w:p w:rsidR="00C04C2D" w:rsidRPr="00F4096D" w:rsidRDefault="00C04C2D" w:rsidP="00C04C2D">
      <w:pPr>
        <w:spacing w:line="360" w:lineRule="auto"/>
        <w:rPr>
          <w:rFonts w:ascii="宋体" w:hAnsi="宋体" w:hint="eastAsia"/>
          <w:sz w:val="24"/>
        </w:rPr>
      </w:pPr>
      <w:r w:rsidRPr="00F4096D">
        <w:rPr>
          <w:rFonts w:ascii="宋体" w:hAnsi="宋体" w:hint="eastAsia"/>
          <w:sz w:val="24"/>
        </w:rPr>
        <w:t>附1：</w:t>
      </w:r>
    </w:p>
    <w:tbl>
      <w:tblPr>
        <w:tblW w:w="0" w:type="auto"/>
        <w:tblLayout w:type="fixed"/>
        <w:tblCellMar>
          <w:left w:w="0" w:type="dxa"/>
          <w:right w:w="0" w:type="dxa"/>
        </w:tblCellMar>
        <w:tblLook w:val="0000" w:firstRow="0" w:lastRow="0" w:firstColumn="0" w:lastColumn="0" w:noHBand="0" w:noVBand="0"/>
      </w:tblPr>
      <w:tblGrid>
        <w:gridCol w:w="360"/>
        <w:gridCol w:w="900"/>
        <w:gridCol w:w="4320"/>
        <w:gridCol w:w="1800"/>
        <w:gridCol w:w="926"/>
      </w:tblGrid>
      <w:tr w:rsidR="00C04C2D" w:rsidTr="00A94A1A">
        <w:trPr>
          <w:trHeight w:val="510"/>
        </w:trPr>
        <w:tc>
          <w:tcPr>
            <w:tcW w:w="8306" w:type="dxa"/>
            <w:gridSpan w:val="5"/>
            <w:tcBorders>
              <w:top w:val="nil"/>
              <w:left w:val="nil"/>
              <w:bottom w:val="single" w:sz="4" w:space="0" w:color="auto"/>
              <w:right w:val="nil"/>
            </w:tcBorders>
            <w:shd w:val="clear" w:color="auto" w:fill="auto"/>
            <w:vAlign w:val="center"/>
          </w:tcPr>
          <w:p w:rsidR="00C04C2D" w:rsidRDefault="00C04C2D" w:rsidP="00A94A1A">
            <w:pPr>
              <w:jc w:val="center"/>
              <w:rPr>
                <w:rFonts w:ascii="宋体" w:hAnsi="宋体" w:cs="宋体"/>
                <w:b/>
                <w:bCs/>
                <w:sz w:val="24"/>
              </w:rPr>
            </w:pPr>
            <w:r>
              <w:rPr>
                <w:rFonts w:hint="eastAsia"/>
                <w:b/>
                <w:bCs/>
              </w:rPr>
              <w:t>开采海洋石油（天然气）免税进口物资清单</w:t>
            </w:r>
          </w:p>
        </w:tc>
      </w:tr>
      <w:tr w:rsidR="00C04C2D" w:rsidTr="00A94A1A">
        <w:trPr>
          <w:trHeight w:val="39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序号</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proofErr w:type="gramStart"/>
            <w:r>
              <w:rPr>
                <w:rFonts w:hint="eastAsia"/>
                <w:sz w:val="20"/>
                <w:szCs w:val="20"/>
              </w:rPr>
              <w:t>税则号列</w:t>
            </w:r>
            <w:proofErr w:type="gramEnd"/>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货品名称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技术指标</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备注</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b/>
                <w:bCs/>
                <w:sz w:val="20"/>
                <w:szCs w:val="20"/>
              </w:rPr>
            </w:pPr>
            <w:r>
              <w:rPr>
                <w:rFonts w:hint="eastAsia"/>
                <w:b/>
                <w:bCs/>
                <w:sz w:val="20"/>
                <w:szCs w:val="20"/>
              </w:rPr>
              <w:t>一、直接用于开采石油（天然气）开采作业的设备、仪器、零附件、专用工具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勘探船（物探船、震源船、勘查船、工程勘察船）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592"/>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w:t>
            </w:r>
          </w:p>
        </w:tc>
        <w:tc>
          <w:tcPr>
            <w:tcW w:w="900" w:type="dxa"/>
            <w:tcBorders>
              <w:top w:val="nil"/>
              <w:left w:val="nil"/>
              <w:bottom w:val="nil"/>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89052000</w:t>
            </w:r>
          </w:p>
        </w:tc>
        <w:tc>
          <w:tcPr>
            <w:tcW w:w="4320" w:type="dxa"/>
            <w:tcBorders>
              <w:top w:val="nil"/>
              <w:left w:val="nil"/>
              <w:bottom w:val="nil"/>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钻井平台（浮式钻井平台</w:t>
            </w:r>
            <w:r>
              <w:rPr>
                <w:rFonts w:hint="eastAsia"/>
                <w:sz w:val="20"/>
                <w:szCs w:val="20"/>
              </w:rPr>
              <w:t>(</w:t>
            </w:r>
            <w:r>
              <w:rPr>
                <w:rFonts w:hint="eastAsia"/>
                <w:sz w:val="20"/>
                <w:szCs w:val="20"/>
              </w:rPr>
              <w:t>船</w:t>
            </w:r>
            <w:r>
              <w:rPr>
                <w:rFonts w:hint="eastAsia"/>
                <w:sz w:val="20"/>
                <w:szCs w:val="20"/>
              </w:rPr>
              <w:t>)</w:t>
            </w:r>
            <w:r>
              <w:rPr>
                <w:rFonts w:hint="eastAsia"/>
                <w:sz w:val="20"/>
                <w:szCs w:val="20"/>
              </w:rPr>
              <w:t>、半潜式钻井平台、自升式钻井平台、底座式钻井平台、工程支持及服务平台）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14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w:t>
            </w:r>
          </w:p>
        </w:tc>
        <w:tc>
          <w:tcPr>
            <w:tcW w:w="900" w:type="dxa"/>
            <w:tcBorders>
              <w:top w:val="single" w:sz="4" w:space="0" w:color="auto"/>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89069010/89040000/89019080/89059090/89051000</w:t>
            </w:r>
          </w:p>
        </w:tc>
        <w:tc>
          <w:tcPr>
            <w:tcW w:w="4320" w:type="dxa"/>
            <w:tcBorders>
              <w:top w:val="single" w:sz="4" w:space="0" w:color="auto"/>
              <w:left w:val="nil"/>
              <w:bottom w:val="nil"/>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海洋工程作业船（油田守护供应船、三用工作船、拖轮、破冰船、起重船、铺管船、驳船、挖沟船、安装船、完井压裂工程船、饱和潜水支持船、打捞作业船、油田弃置作业船）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89079000</w:t>
            </w:r>
          </w:p>
        </w:tc>
        <w:tc>
          <w:tcPr>
            <w:tcW w:w="4320" w:type="dxa"/>
            <w:tcBorders>
              <w:top w:val="single" w:sz="4" w:space="0" w:color="auto"/>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浮式生产储油轮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84089093</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柴油机（船用除外）</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350</w:t>
            </w:r>
            <w:r>
              <w:rPr>
                <w:rFonts w:hint="eastAsia"/>
                <w:sz w:val="20"/>
                <w:szCs w:val="20"/>
              </w:rPr>
              <w:t>千瓦，防腐防爆</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84081000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船用柴油发动机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300</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84195000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热交换装置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舵机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proofErr w:type="gramStart"/>
            <w:r>
              <w:rPr>
                <w:rFonts w:hint="eastAsia"/>
                <w:sz w:val="20"/>
                <w:szCs w:val="20"/>
              </w:rPr>
              <w:t>电液转</w:t>
            </w:r>
            <w:proofErr w:type="gramEnd"/>
            <w:r>
              <w:rPr>
                <w:rFonts w:hint="eastAsia"/>
                <w:sz w:val="20"/>
                <w:szCs w:val="20"/>
              </w:rPr>
              <w:t>叶式</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85269190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导航仪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84138100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液压泵站</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55</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综合导航系统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7"/>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油水分离器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排放浓度≤</w:t>
            </w:r>
            <w:r>
              <w:rPr>
                <w:rFonts w:hint="eastAsia"/>
                <w:sz w:val="20"/>
                <w:szCs w:val="20"/>
              </w:rPr>
              <w:t>45PPM</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工作艇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航速≥</w:t>
            </w:r>
            <w:r>
              <w:rPr>
                <w:rFonts w:hint="eastAsia"/>
                <w:sz w:val="20"/>
                <w:szCs w:val="20"/>
              </w:rPr>
              <w:t>15</w:t>
            </w:r>
            <w:r>
              <w:rPr>
                <w:rFonts w:hint="eastAsia"/>
                <w:sz w:val="20"/>
                <w:szCs w:val="20"/>
              </w:rPr>
              <w:t>节</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84148090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空压机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排量≥</w:t>
            </w:r>
            <w:r>
              <w:rPr>
                <w:rFonts w:hint="eastAsia"/>
                <w:sz w:val="20"/>
                <w:szCs w:val="20"/>
              </w:rPr>
              <w:t>9</w:t>
            </w:r>
            <w:r>
              <w:rPr>
                <w:rFonts w:hint="eastAsia"/>
                <w:sz w:val="20"/>
                <w:szCs w:val="20"/>
              </w:rPr>
              <w:t>方</w:t>
            </w:r>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84871000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推进系统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85044099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变频器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85044020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不间断电源</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5</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自动化系统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84871000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侧推器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240</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85015300/85016410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发电机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35</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85021200/85021310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发电机组</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100</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85261010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雷达</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记录仪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自动识别系统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85319090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船舶保安系统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定位系统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航行警告接收机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电罗经</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85269190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无线电控制台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30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计程仪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精度≤±</w:t>
            </w:r>
            <w:r>
              <w:rPr>
                <w:rFonts w:hint="eastAsia"/>
                <w:sz w:val="20"/>
                <w:szCs w:val="20"/>
              </w:rPr>
              <w:t>1%(</w:t>
            </w:r>
            <w:r>
              <w:rPr>
                <w:rFonts w:hint="eastAsia"/>
                <w:sz w:val="20"/>
                <w:szCs w:val="20"/>
              </w:rPr>
              <w:t>航程</w:t>
            </w:r>
            <w:r>
              <w:rPr>
                <w:rFonts w:hint="eastAsia"/>
                <w:sz w:val="20"/>
                <w:szCs w:val="20"/>
              </w:rPr>
              <w:t>)</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自动操舵仪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84122990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液压动力装置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液压绞车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3</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气动绞车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2</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电动绞车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防爆</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提升装置线性绞车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84264910/84269900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起重机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起吊重量≥</w:t>
            </w:r>
            <w:r>
              <w:rPr>
                <w:rFonts w:hint="eastAsia"/>
                <w:sz w:val="20"/>
                <w:szCs w:val="20"/>
              </w:rPr>
              <w:t>40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84263000/84269900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吊机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起吊重量≥</w:t>
            </w:r>
            <w:r>
              <w:rPr>
                <w:rFonts w:hint="eastAsia"/>
                <w:sz w:val="20"/>
                <w:szCs w:val="20"/>
              </w:rPr>
              <w:t>5</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84253190/84253990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18"/>
                <w:szCs w:val="18"/>
              </w:rPr>
            </w:pPr>
            <w:r>
              <w:rPr>
                <w:rFonts w:hint="eastAsia"/>
                <w:sz w:val="18"/>
                <w:szCs w:val="18"/>
              </w:rPr>
              <w:t>锚机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拉力≥</w:t>
            </w:r>
            <w:r>
              <w:rPr>
                <w:rFonts w:hint="eastAsia"/>
                <w:sz w:val="20"/>
                <w:szCs w:val="20"/>
              </w:rPr>
              <w:t>5</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84211990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分油机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处理量≥</w:t>
            </w:r>
            <w:r>
              <w:rPr>
                <w:rFonts w:hint="eastAsia"/>
                <w:sz w:val="20"/>
                <w:szCs w:val="20"/>
              </w:rPr>
              <w:t>0.5</w:t>
            </w:r>
            <w:r>
              <w:rPr>
                <w:rFonts w:hint="eastAsia"/>
                <w:sz w:val="20"/>
                <w:szCs w:val="20"/>
              </w:rPr>
              <w:t>方</w:t>
            </w:r>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船舶减摇装置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84193990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空气干燥器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处理量≥</w:t>
            </w:r>
            <w:r>
              <w:rPr>
                <w:rFonts w:hint="eastAsia"/>
                <w:sz w:val="20"/>
                <w:szCs w:val="20"/>
              </w:rPr>
              <w:t>13</w:t>
            </w:r>
            <w:r>
              <w:rPr>
                <w:rFonts w:hint="eastAsia"/>
                <w:sz w:val="20"/>
                <w:szCs w:val="20"/>
              </w:rPr>
              <w:t>方</w:t>
            </w:r>
            <w:r>
              <w:rPr>
                <w:rFonts w:hint="eastAsia"/>
                <w:sz w:val="20"/>
                <w:szCs w:val="20"/>
              </w:rPr>
              <w:t>/</w:t>
            </w:r>
            <w:r>
              <w:rPr>
                <w:rFonts w:hint="eastAsia"/>
                <w:sz w:val="20"/>
                <w:szCs w:val="20"/>
              </w:rPr>
              <w:t>天</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84189900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冷却装置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冷却能力≥</w:t>
            </w:r>
            <w:r>
              <w:rPr>
                <w:rFonts w:hint="eastAsia"/>
                <w:sz w:val="20"/>
                <w:szCs w:val="20"/>
              </w:rPr>
              <w:t>20</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减振降噪装置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液位遥测装置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阀门遥控装置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90148000/90158000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测深仪、经纬仪、视距仪、测距仪、多波束测深仪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全站仪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单</w:t>
            </w:r>
            <w:r>
              <w:rPr>
                <w:rFonts w:hint="eastAsia"/>
                <w:sz w:val="20"/>
                <w:szCs w:val="20"/>
              </w:rPr>
              <w:t>/</w:t>
            </w:r>
            <w:r>
              <w:rPr>
                <w:rFonts w:hint="eastAsia"/>
                <w:sz w:val="20"/>
                <w:szCs w:val="20"/>
              </w:rPr>
              <w:t>多道地震系统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海洋物探地震震源系统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地层剖面仪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地震采集系统</w:t>
            </w:r>
            <w:r>
              <w:rPr>
                <w:rFonts w:hint="eastAsia"/>
                <w:sz w:val="20"/>
                <w:szCs w:val="20"/>
              </w:rPr>
              <w:t>/</w:t>
            </w:r>
            <w:r>
              <w:rPr>
                <w:rFonts w:hint="eastAsia"/>
                <w:sz w:val="20"/>
                <w:szCs w:val="20"/>
              </w:rPr>
              <w:t>地震仪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地震炮缆</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接收采集段</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检测仪</w:t>
            </w:r>
            <w:r>
              <w:rPr>
                <w:rFonts w:hint="eastAsia"/>
                <w:sz w:val="20"/>
                <w:szCs w:val="20"/>
              </w:rPr>
              <w:t>/</w:t>
            </w:r>
            <w:r>
              <w:rPr>
                <w:rFonts w:hint="eastAsia"/>
                <w:sz w:val="20"/>
                <w:szCs w:val="20"/>
              </w:rPr>
              <w:t>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定深</w:t>
            </w:r>
            <w:r>
              <w:rPr>
                <w:rFonts w:hint="eastAsia"/>
                <w:sz w:val="20"/>
                <w:szCs w:val="20"/>
              </w:rPr>
              <w:t>/</w:t>
            </w:r>
            <w:r>
              <w:rPr>
                <w:rFonts w:hint="eastAsia"/>
                <w:sz w:val="20"/>
                <w:szCs w:val="20"/>
              </w:rPr>
              <w:t>定向控制器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浮标定位系统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浮体</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CPT</w:t>
            </w:r>
            <w:r>
              <w:rPr>
                <w:rFonts w:hint="eastAsia"/>
                <w:sz w:val="20"/>
                <w:szCs w:val="20"/>
              </w:rPr>
              <w:t>测试系统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海流计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海洋地震导航综合处理系统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空气枪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体积≥</w:t>
            </w:r>
            <w:r>
              <w:rPr>
                <w:rFonts w:hint="eastAsia"/>
                <w:sz w:val="20"/>
                <w:szCs w:val="20"/>
              </w:rPr>
              <w:t>10</w:t>
            </w:r>
            <w:r>
              <w:rPr>
                <w:rFonts w:hint="eastAsia"/>
                <w:sz w:val="20"/>
                <w:szCs w:val="20"/>
              </w:rPr>
              <w:t>立方英寸</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气枪锁闭系统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水面定位仪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扩展器</w:t>
            </w:r>
            <w:r>
              <w:rPr>
                <w:rFonts w:hint="eastAsia"/>
                <w:sz w:val="20"/>
                <w:szCs w:val="20"/>
              </w:rPr>
              <w:t>/</w:t>
            </w:r>
            <w:r>
              <w:rPr>
                <w:rFonts w:hint="eastAsia"/>
                <w:sz w:val="20"/>
                <w:szCs w:val="20"/>
              </w:rPr>
              <w:t>扩展器收放系统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声纳系统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67</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数字包</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w:t>
            </w:r>
            <w:r>
              <w:rPr>
                <w:rFonts w:hint="eastAsia"/>
                <w:sz w:val="20"/>
                <w:szCs w:val="20"/>
              </w:rPr>
              <w:t>位</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68</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前导段</w:t>
            </w:r>
            <w:r>
              <w:rPr>
                <w:rFonts w:hint="eastAsia"/>
                <w:sz w:val="20"/>
                <w:szCs w:val="20"/>
              </w:rPr>
              <w:t>/</w:t>
            </w:r>
            <w:r>
              <w:rPr>
                <w:rFonts w:hint="eastAsia"/>
                <w:sz w:val="20"/>
                <w:szCs w:val="20"/>
              </w:rPr>
              <w:t>前导段</w:t>
            </w:r>
            <w:proofErr w:type="gramStart"/>
            <w:r>
              <w:rPr>
                <w:rFonts w:hint="eastAsia"/>
                <w:sz w:val="20"/>
                <w:szCs w:val="20"/>
              </w:rPr>
              <w:t>防折器</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69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海流剖面仪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取样器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水速鸟</w:t>
            </w:r>
            <w:r>
              <w:rPr>
                <w:rFonts w:hint="eastAsia"/>
                <w:sz w:val="20"/>
                <w:szCs w:val="20"/>
              </w:rPr>
              <w:t>/</w:t>
            </w:r>
            <w:r>
              <w:rPr>
                <w:rFonts w:hint="eastAsia"/>
                <w:sz w:val="20"/>
                <w:szCs w:val="20"/>
              </w:rPr>
              <w:t>声速鸟</w:t>
            </w:r>
            <w:r>
              <w:rPr>
                <w:rFonts w:hint="eastAsia"/>
                <w:sz w:val="20"/>
                <w:szCs w:val="20"/>
              </w:rPr>
              <w:t>/</w:t>
            </w:r>
            <w:r>
              <w:rPr>
                <w:rFonts w:hint="eastAsia"/>
                <w:sz w:val="20"/>
                <w:szCs w:val="20"/>
              </w:rPr>
              <w:t>声学鸟</w:t>
            </w:r>
            <w:r>
              <w:rPr>
                <w:rFonts w:hint="eastAsia"/>
                <w:sz w:val="20"/>
                <w:szCs w:val="20"/>
              </w:rPr>
              <w:t>/</w:t>
            </w:r>
            <w:r>
              <w:rPr>
                <w:rFonts w:hint="eastAsia"/>
                <w:sz w:val="20"/>
                <w:szCs w:val="20"/>
              </w:rPr>
              <w:t>水鸟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水下声学定位器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拖缆定位系统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拖鱼</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体积≥</w:t>
            </w:r>
            <w:smartTag w:uri="urn:schemas-microsoft-com:office:smarttags" w:element="chmetcnv">
              <w:smartTagPr>
                <w:attr w:name="TCSC" w:val="0"/>
                <w:attr w:name="NumberType" w:val="1"/>
                <w:attr w:name="Negative" w:val="False"/>
                <w:attr w:name="HasSpace" w:val="False"/>
                <w:attr w:name="SourceValue" w:val="1000"/>
                <w:attr w:name="UnitName" w:val="l"/>
              </w:smartTagPr>
              <w:r>
                <w:rPr>
                  <w:rFonts w:hint="eastAsia"/>
                  <w:sz w:val="20"/>
                  <w:szCs w:val="20"/>
                </w:rPr>
                <w:t>1000L</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验潮仪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涌浪补偿器</w:t>
            </w:r>
            <w:r>
              <w:rPr>
                <w:rFonts w:hint="eastAsia"/>
                <w:sz w:val="20"/>
                <w:szCs w:val="20"/>
              </w:rPr>
              <w:t>/</w:t>
            </w:r>
            <w:r>
              <w:rPr>
                <w:rFonts w:hint="eastAsia"/>
                <w:sz w:val="20"/>
                <w:szCs w:val="20"/>
              </w:rPr>
              <w:t>姿态传感器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84122100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补偿器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综合记录器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空气枪控制器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85044019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稳压电源</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w:t>
            </w:r>
            <w:r>
              <w:rPr>
                <w:rFonts w:hint="eastAsia"/>
                <w:sz w:val="20"/>
                <w:szCs w:val="20"/>
              </w:rPr>
              <w:t>1000VAC</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检波器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海洋重力仪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85269190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反射尾标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磁力仪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海洋磁力梯度仪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基底总成</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海洋物探地震仪器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水下声学传输通信器（系统）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前视声纳系统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84795010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水下机器人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深水调查系统</w:t>
            </w:r>
            <w:r>
              <w:rPr>
                <w:rFonts w:hint="eastAsia"/>
                <w:sz w:val="20"/>
                <w:szCs w:val="20"/>
              </w:rPr>
              <w:t>AUV</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深海拖曳观测系统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85258013</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水下摄像系统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声学释放器（系统）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海底磁测系统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海底热流仪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触探仪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锥探仪</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测探仪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海底观测基站</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70312100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专用取样钢缆</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942"/>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85444911/85444921/85446012</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电缆（等浮电缆、屏蔽电缆、海底电缆、船用电缆、动力电缆、控制电缆、电潜泵电缆、测井电缆、仪表电缆、数据电缆、</w:t>
            </w:r>
            <w:proofErr w:type="gramStart"/>
            <w:r>
              <w:rPr>
                <w:rFonts w:hint="eastAsia"/>
                <w:sz w:val="20"/>
                <w:szCs w:val="20"/>
              </w:rPr>
              <w:t>铠装数据</w:t>
            </w:r>
            <w:proofErr w:type="gramEnd"/>
            <w:r>
              <w:rPr>
                <w:rFonts w:hint="eastAsia"/>
                <w:sz w:val="20"/>
                <w:szCs w:val="20"/>
              </w:rPr>
              <w:t>电缆、输送电缆等）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GPS</w:t>
            </w:r>
            <w:r>
              <w:rPr>
                <w:rFonts w:hint="eastAsia"/>
                <w:sz w:val="20"/>
                <w:szCs w:val="20"/>
              </w:rPr>
              <w:t>接收机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海底电缆</w:t>
            </w:r>
            <w:r>
              <w:rPr>
                <w:rFonts w:hint="eastAsia"/>
                <w:sz w:val="20"/>
                <w:szCs w:val="20"/>
              </w:rPr>
              <w:t>/</w:t>
            </w:r>
            <w:r>
              <w:rPr>
                <w:rFonts w:hint="eastAsia"/>
                <w:sz w:val="20"/>
                <w:szCs w:val="20"/>
              </w:rPr>
              <w:t>等浮电缆收放装置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84717090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磁带机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磁带容量≥</w:t>
            </w:r>
            <w:r>
              <w:rPr>
                <w:rFonts w:hint="eastAsia"/>
                <w:sz w:val="20"/>
                <w:szCs w:val="20"/>
              </w:rPr>
              <w:t>10GB</w:t>
            </w:r>
            <w:r>
              <w:rPr>
                <w:rFonts w:hint="eastAsia"/>
                <w:sz w:val="20"/>
                <w:szCs w:val="20"/>
              </w:rPr>
              <w:t>；读取速率：</w:t>
            </w:r>
            <w:r>
              <w:rPr>
                <w:rFonts w:hint="eastAsia"/>
                <w:sz w:val="20"/>
                <w:szCs w:val="20"/>
              </w:rPr>
              <w:t>14MB/S</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84715040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服务器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CPU</w:t>
            </w:r>
            <w:r>
              <w:rPr>
                <w:rFonts w:hint="eastAsia"/>
                <w:sz w:val="20"/>
                <w:szCs w:val="20"/>
              </w:rPr>
              <w:t>≥</w:t>
            </w:r>
            <w:r>
              <w:rPr>
                <w:rFonts w:hint="eastAsia"/>
                <w:sz w:val="20"/>
                <w:szCs w:val="20"/>
              </w:rPr>
              <w:t>3.0GHz</w:t>
            </w:r>
            <w:r>
              <w:rPr>
                <w:rFonts w:hint="eastAsia"/>
                <w:sz w:val="20"/>
                <w:szCs w:val="20"/>
              </w:rPr>
              <w:t>；内存≥</w:t>
            </w:r>
            <w:r>
              <w:rPr>
                <w:rFonts w:hint="eastAsia"/>
                <w:sz w:val="20"/>
                <w:szCs w:val="20"/>
              </w:rPr>
              <w:t>4GB</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84714190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工作站</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CPU</w:t>
            </w:r>
            <w:r>
              <w:rPr>
                <w:rFonts w:hint="eastAsia"/>
                <w:sz w:val="20"/>
                <w:szCs w:val="20"/>
              </w:rPr>
              <w:t>≥</w:t>
            </w:r>
            <w:r>
              <w:rPr>
                <w:rFonts w:hint="eastAsia"/>
                <w:sz w:val="20"/>
                <w:szCs w:val="20"/>
              </w:rPr>
              <w:t>2.0GHz</w:t>
            </w:r>
            <w:r>
              <w:rPr>
                <w:rFonts w:hint="eastAsia"/>
                <w:sz w:val="20"/>
                <w:szCs w:val="20"/>
              </w:rPr>
              <w:t>；内存</w:t>
            </w:r>
            <w:r>
              <w:rPr>
                <w:rFonts w:hint="eastAsia"/>
                <w:sz w:val="20"/>
                <w:szCs w:val="20"/>
              </w:rPr>
              <w:lastRenderedPageBreak/>
              <w:t>≥</w:t>
            </w:r>
            <w:r>
              <w:rPr>
                <w:rFonts w:hint="eastAsia"/>
                <w:sz w:val="20"/>
                <w:szCs w:val="20"/>
              </w:rPr>
              <w:t>4GB</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108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90171000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绘图仪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分辨率≥</w:t>
            </w:r>
            <w:r>
              <w:rPr>
                <w:rFonts w:hint="eastAsia"/>
                <w:sz w:val="20"/>
                <w:szCs w:val="20"/>
              </w:rPr>
              <w:t>300</w:t>
            </w:r>
            <w:r>
              <w:rPr>
                <w:rFonts w:hint="eastAsia"/>
                <w:sz w:val="20"/>
                <w:szCs w:val="20"/>
              </w:rPr>
              <w:t>点阵；出图速度≥</w:t>
            </w:r>
            <w:r>
              <w:rPr>
                <w:rFonts w:hint="eastAsia"/>
                <w:sz w:val="20"/>
                <w:szCs w:val="20"/>
              </w:rPr>
              <w:t>4.0inch/sec</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109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84714120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数据处理设备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CPU</w:t>
            </w:r>
            <w:r>
              <w:rPr>
                <w:rFonts w:hint="eastAsia"/>
                <w:sz w:val="20"/>
                <w:szCs w:val="20"/>
              </w:rPr>
              <w:t>≥</w:t>
            </w:r>
            <w:r>
              <w:rPr>
                <w:rFonts w:hint="eastAsia"/>
                <w:sz w:val="20"/>
                <w:szCs w:val="20"/>
              </w:rPr>
              <w:t>64</w:t>
            </w:r>
            <w:r>
              <w:rPr>
                <w:rFonts w:hint="eastAsia"/>
                <w:sz w:val="20"/>
                <w:szCs w:val="20"/>
              </w:rPr>
              <w:t>个；内存≥</w:t>
            </w:r>
            <w:r>
              <w:rPr>
                <w:rFonts w:hint="eastAsia"/>
                <w:sz w:val="20"/>
                <w:szCs w:val="20"/>
              </w:rPr>
              <w:t>16GB</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6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85234020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软件（解释软件、开发软件、系统软件、集成软件、定位导航软件、采集软件、处理软件、反演软件、叠加软件、工程软件</w:t>
            </w:r>
            <w:r>
              <w:rPr>
                <w:rFonts w:hint="eastAsia"/>
                <w:sz w:val="20"/>
                <w:szCs w:val="20"/>
              </w:rPr>
              <w:t xml:space="preserve"> </w:t>
            </w:r>
            <w:r>
              <w:rPr>
                <w:rFonts w:hint="eastAsia"/>
                <w:sz w:val="20"/>
                <w:szCs w:val="20"/>
              </w:rPr>
              <w:t>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84717020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阵列机</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84717020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磁盘机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85232923</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地震磁带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船位</w:t>
            </w:r>
            <w:proofErr w:type="gramStart"/>
            <w:r>
              <w:rPr>
                <w:rFonts w:hint="eastAsia"/>
                <w:sz w:val="20"/>
                <w:szCs w:val="20"/>
              </w:rPr>
              <w:t>仪系统</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定位导航设备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动力定位装置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55"/>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85269200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无线电遥控设备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90278099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分析仪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0" t="3175" r="0" b="0"/>
                      <wp:wrapNone/>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0;margin-top:0;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0" t="3175" r="0" b="0"/>
                      <wp:wrapNone/>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11" o:spid="_x0000_s1027" style="position:absolute;left:0;text-align:left;margin-left:0;margin-top:0;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3175" r="0" b="0"/>
                      <wp:wrapNone/>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10" o:spid="_x0000_s1028" style="position:absolute;left:0;text-align:left;margin-left:0;margin-top:0;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0" cy="0"/>
                      <wp:effectExtent l="0" t="3175" r="0" b="0"/>
                      <wp:wrapNone/>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9" o:spid="_x0000_s1029" style="position:absolute;left:0;text-align:left;margin-left:0;margin-top:0;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" filled="f" stroked="f">
                      <o:lock v:ext="edit" aspectratio="t"/>
                      <v:textbox>
                        <w:txbxContent>
                          <w:p w:rsidR="00C04C2D" w:rsidRDefault="00C04C2D" w:rsidP="00C04C2D"/>
                        </w:txbxContent>
                      </v:textbox>
                    </v:rect>
                  </w:pict>
                </mc:Fallback>
              </mc:AlternateContent>
            </w: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119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85149010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熔样机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84742010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碎样机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90278099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测定仪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90278099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自动电位滴定仪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90301000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X</w:t>
            </w:r>
            <w:r>
              <w:rPr>
                <w:rFonts w:hint="eastAsia"/>
                <w:sz w:val="20"/>
                <w:szCs w:val="20"/>
              </w:rPr>
              <w:t>射线衍射仪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90278099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岩芯分析仪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三轴试验系统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84304121</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钻探深度≥</w:t>
            </w:r>
            <w:smartTag w:uri="urn:schemas-microsoft-com:office:smarttags" w:element="chmetcnv">
              <w:smartTagPr>
                <w:attr w:name="TCSC" w:val="0"/>
                <w:attr w:name="NumberType" w:val="1"/>
                <w:attr w:name="Negative" w:val="False"/>
                <w:attr w:name="HasSpace" w:val="False"/>
                <w:attr w:name="SourceValue" w:val="7000"/>
                <w:attr w:name="UnitName" w:val="米"/>
              </w:smartTagPr>
              <w:r>
                <w:rPr>
                  <w:rFonts w:hint="eastAsia"/>
                  <w:sz w:val="20"/>
                  <w:szCs w:val="20"/>
                </w:rPr>
                <w:t>7000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钻井模块</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船体升降系统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129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井架移动系统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桩腿</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553"/>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顶部驱动装置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150</w:t>
            </w:r>
            <w:r>
              <w:rPr>
                <w:rFonts w:hint="eastAsia"/>
                <w:sz w:val="20"/>
                <w:szCs w:val="20"/>
              </w:rPr>
              <w:t>吨或载荷≥</w:t>
            </w:r>
            <w:r>
              <w:rPr>
                <w:rFonts w:hint="eastAsia"/>
                <w:sz w:val="20"/>
                <w:szCs w:val="20"/>
              </w:rPr>
              <w:t>450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液压猫头</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拉力≥</w:t>
            </w:r>
            <w:r>
              <w:rPr>
                <w:rFonts w:hint="eastAsia"/>
                <w:sz w:val="20"/>
                <w:szCs w:val="20"/>
              </w:rPr>
              <w:t>20KN</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转盘</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工作载荷≥</w:t>
            </w:r>
            <w:r>
              <w:rPr>
                <w:rFonts w:hint="eastAsia"/>
                <w:sz w:val="20"/>
                <w:szCs w:val="20"/>
              </w:rPr>
              <w:t>450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85052000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涡</w:t>
            </w:r>
            <w:proofErr w:type="gramEnd"/>
            <w:r>
              <w:rPr>
                <w:rFonts w:hint="eastAsia"/>
                <w:sz w:val="20"/>
                <w:szCs w:val="20"/>
              </w:rPr>
              <w:t>磁刹车系统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井架</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工作负荷≥</w:t>
            </w:r>
            <w:r>
              <w:rPr>
                <w:rFonts w:hint="eastAsia"/>
                <w:sz w:val="20"/>
                <w:szCs w:val="20"/>
              </w:rPr>
              <w:t>450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84122100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张紧系统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控制装置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84138100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泥浆泵</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1600</w:t>
            </w:r>
            <w:r>
              <w:rPr>
                <w:rFonts w:hint="eastAsia"/>
                <w:sz w:val="20"/>
                <w:szCs w:val="20"/>
              </w:rPr>
              <w:t>马力</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139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自动灌浆装置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钻井仪表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天车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工作载荷≥</w:t>
            </w:r>
            <w:r>
              <w:rPr>
                <w:rFonts w:hint="eastAsia"/>
                <w:sz w:val="20"/>
                <w:szCs w:val="20"/>
              </w:rPr>
              <w:t>450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游车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工作载荷≥</w:t>
            </w:r>
            <w:r>
              <w:rPr>
                <w:rFonts w:hint="eastAsia"/>
                <w:sz w:val="20"/>
                <w:szCs w:val="20"/>
              </w:rPr>
              <w:t>450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泥浆循环系统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144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40092200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水龙带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钻井绞车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2000</w:t>
            </w:r>
            <w:r>
              <w:rPr>
                <w:rFonts w:hint="eastAsia"/>
                <w:sz w:val="20"/>
                <w:szCs w:val="20"/>
              </w:rPr>
              <w:t>马力</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73121000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钻井大绳</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直径≥</w:t>
            </w:r>
            <w:smartTag w:uri="urn:schemas-microsoft-com:office:smarttags" w:element="chmetcnv">
              <w:smartTagPr>
                <w:attr w:name="TCSC" w:val="0"/>
                <w:attr w:name="NumberType" w:val="1"/>
                <w:attr w:name="Negative" w:val="False"/>
                <w:attr w:name="HasSpace" w:val="False"/>
                <w:attr w:name="SourceValue" w:val="38"/>
                <w:attr w:name="UnitName" w:val="毫米"/>
              </w:smartTagPr>
              <w:r>
                <w:rPr>
                  <w:rFonts w:hint="eastAsia"/>
                  <w:sz w:val="20"/>
                  <w:szCs w:val="20"/>
                </w:rPr>
                <w:t>38</w:t>
              </w:r>
              <w:r>
                <w:rPr>
                  <w:rFonts w:hint="eastAsia"/>
                  <w:sz w:val="20"/>
                  <w:szCs w:val="20"/>
                </w:rPr>
                <w:t>毫米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扭矩仪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测井地面系统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149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测井仪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综合录井仪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水平井测井工具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28444090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放射源</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监测仪</w:t>
            </w:r>
            <w:r>
              <w:rPr>
                <w:rFonts w:hint="eastAsia"/>
                <w:sz w:val="20"/>
                <w:szCs w:val="20"/>
              </w:rPr>
              <w:t>/</w:t>
            </w:r>
            <w:r>
              <w:rPr>
                <w:rFonts w:hint="eastAsia"/>
                <w:sz w:val="20"/>
                <w:szCs w:val="20"/>
              </w:rPr>
              <w:t>自动监测装置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脉冲编码调制解调器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51"/>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无线随钻测斜测量仪</w:t>
            </w:r>
            <w:r>
              <w:rPr>
                <w:rFonts w:hint="eastAsia"/>
                <w:sz w:val="20"/>
                <w:szCs w:val="20"/>
              </w:rPr>
              <w:t>/</w:t>
            </w:r>
            <w:r>
              <w:rPr>
                <w:rFonts w:hint="eastAsia"/>
                <w:sz w:val="20"/>
                <w:szCs w:val="20"/>
              </w:rPr>
              <w:t>旋转导向钻井工具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海上拖撬</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地层测试仪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测井短节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159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偏心器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90330000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传感器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87059080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测井车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桥塞</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录井岩屑称重仪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多臂井径仪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85023900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液压发电机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张力计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84304900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修井机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315</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89052000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修井作业平台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169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三相分离器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连续油管设备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10000PSI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试油</w:t>
            </w:r>
            <w:proofErr w:type="gramStart"/>
            <w:r>
              <w:rPr>
                <w:rFonts w:hint="eastAsia"/>
                <w:sz w:val="20"/>
                <w:szCs w:val="20"/>
              </w:rPr>
              <w:t>橇</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2000</w:t>
            </w:r>
            <w:r>
              <w:rPr>
                <w:rFonts w:hint="eastAsia"/>
                <w:sz w:val="20"/>
                <w:szCs w:val="20"/>
              </w:rPr>
              <w:t>马力</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84138100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压裂酸化泵组</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2000</w:t>
            </w:r>
            <w:r>
              <w:rPr>
                <w:rFonts w:hint="eastAsia"/>
                <w:sz w:val="20"/>
                <w:szCs w:val="20"/>
              </w:rPr>
              <w:t>马力</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压裂撬</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2000</w:t>
            </w:r>
            <w:r>
              <w:rPr>
                <w:rFonts w:hint="eastAsia"/>
                <w:sz w:val="20"/>
                <w:szCs w:val="20"/>
              </w:rPr>
              <w:t>马力</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仪表撬</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油嘴管汇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环空操作压力工具</w:t>
            </w:r>
            <w:r>
              <w:rPr>
                <w:rFonts w:hint="eastAsia"/>
                <w:sz w:val="20"/>
                <w:szCs w:val="20"/>
              </w:rPr>
              <w:t>/APR</w:t>
            </w:r>
            <w:r>
              <w:rPr>
                <w:rFonts w:hint="eastAsia"/>
                <w:sz w:val="20"/>
                <w:szCs w:val="20"/>
              </w:rPr>
              <w:t>测试工具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9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84314310/84678900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钻井工具（钻井大钳、液压套管钳、气动</w:t>
            </w:r>
            <w:proofErr w:type="gramStart"/>
            <w:r>
              <w:rPr>
                <w:rFonts w:hint="eastAsia"/>
                <w:sz w:val="20"/>
                <w:szCs w:val="20"/>
              </w:rPr>
              <w:t>旋扣钳</w:t>
            </w:r>
            <w:proofErr w:type="gramEnd"/>
            <w:r>
              <w:rPr>
                <w:rFonts w:hint="eastAsia"/>
                <w:sz w:val="20"/>
                <w:szCs w:val="20"/>
              </w:rPr>
              <w:t>、液动力扭矩钳、吊卡、吊环、卡瓦、动力卡瓦、动力吊卡、套管卡盘、液压油套管钳等）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178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机械手</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364"/>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179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井下工具（取芯工具、打捞工具、造斜工具、</w:t>
            </w:r>
            <w:proofErr w:type="gramStart"/>
            <w:r>
              <w:rPr>
                <w:rFonts w:hint="eastAsia"/>
                <w:sz w:val="20"/>
                <w:szCs w:val="20"/>
              </w:rPr>
              <w:t>防斜工具</w:t>
            </w:r>
            <w:proofErr w:type="gramEnd"/>
            <w:r>
              <w:rPr>
                <w:rFonts w:hint="eastAsia"/>
                <w:sz w:val="20"/>
                <w:szCs w:val="20"/>
              </w:rPr>
              <w:t>、段铣工具、震击器、分支井工具、牙轮钻头、稳定器、永久封、滑套、坐落短节、加速器、减振器、</w:t>
            </w:r>
            <w:proofErr w:type="gramStart"/>
            <w:r>
              <w:rPr>
                <w:rFonts w:hint="eastAsia"/>
                <w:sz w:val="20"/>
                <w:szCs w:val="20"/>
              </w:rPr>
              <w:t>刮管器</w:t>
            </w:r>
            <w:proofErr w:type="gramEnd"/>
            <w:r>
              <w:rPr>
                <w:rFonts w:hint="eastAsia"/>
                <w:sz w:val="20"/>
                <w:szCs w:val="20"/>
              </w:rPr>
              <w:t>、完井工具、井下安全阀、化学药剂注入阀、油藏保护阀、气举阀、控制接头、</w:t>
            </w:r>
            <w:r>
              <w:rPr>
                <w:rFonts w:hint="eastAsia"/>
                <w:sz w:val="20"/>
                <w:szCs w:val="20"/>
              </w:rPr>
              <w:t>Y</w:t>
            </w:r>
            <w:r>
              <w:rPr>
                <w:rFonts w:hint="eastAsia"/>
                <w:sz w:val="20"/>
                <w:szCs w:val="20"/>
              </w:rPr>
              <w:t>型接头、流动短节、旋转接头、插入密封、定位密封、引鞋、堵塞器、偏心工作筒、丢手工具、电子压力计）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浮箍</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浮鞋</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扶正器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分级箍</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无线随钻测量仪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陀螺测量仪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可调角度的导向马达</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无磁钻铤</w:t>
            </w:r>
            <w:r>
              <w:rPr>
                <w:rFonts w:hint="eastAsia"/>
                <w:sz w:val="20"/>
                <w:szCs w:val="20"/>
              </w:rPr>
              <w:t>/</w:t>
            </w:r>
            <w:r>
              <w:rPr>
                <w:rFonts w:hint="eastAsia"/>
                <w:sz w:val="20"/>
                <w:szCs w:val="20"/>
              </w:rPr>
              <w:t>钻杆</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除气器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189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清洁器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84741000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振动筛</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泥浆剪切装置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84211990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泥浆离心机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泥浆刮泥器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93069000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射孔弹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93069000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切割弹</w:t>
            </w:r>
            <w:r>
              <w:rPr>
                <w:rFonts w:hint="eastAsia"/>
                <w:sz w:val="20"/>
                <w:szCs w:val="20"/>
              </w:rPr>
              <w:t>/</w:t>
            </w:r>
            <w:r>
              <w:rPr>
                <w:rFonts w:hint="eastAsia"/>
                <w:sz w:val="20"/>
                <w:szCs w:val="20"/>
              </w:rPr>
              <w:t>药</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射孔仪器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射孔枪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84"/>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94060000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工作间（测井工作间、录井工作间、试油工作间、水下机器人工作间、定向钻井工作间、水下安装工作间）</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199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井口装置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导向基座</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悬挂器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尺寸≥</w:t>
            </w:r>
            <w:smartTag w:uri="urn:schemas-microsoft-com:office:smarttags" w:element="chmetcnv">
              <w:smartTagPr>
                <w:attr w:name="TCSC" w:val="0"/>
                <w:attr w:name="NumberType" w:val="1"/>
                <w:attr w:name="Negative" w:val="False"/>
                <w:attr w:name="HasSpace" w:val="False"/>
                <w:attr w:name="SourceValue" w:val="5"/>
                <w:attr w:name="UnitName" w:val="英寸"/>
              </w:smartTagPr>
              <w:r>
                <w:rPr>
                  <w:rFonts w:hint="eastAsia"/>
                  <w:sz w:val="20"/>
                  <w:szCs w:val="20"/>
                </w:rPr>
                <w:t>5</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下</w:t>
            </w:r>
            <w:proofErr w:type="gramStart"/>
            <w:r>
              <w:rPr>
                <w:rFonts w:hint="eastAsia"/>
                <w:sz w:val="20"/>
                <w:szCs w:val="20"/>
              </w:rPr>
              <w:t>入工具</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水下采油树</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73042900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导管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proofErr w:type="gramStart"/>
            <w:r>
              <w:rPr>
                <w:rFonts w:hint="eastAsia"/>
                <w:sz w:val="20"/>
                <w:szCs w:val="20"/>
              </w:rPr>
              <w:t>钢级</w:t>
            </w:r>
            <w:proofErr w:type="gramEnd"/>
            <w:r>
              <w:rPr>
                <w:rFonts w:hint="eastAsia"/>
                <w:sz w:val="20"/>
                <w:szCs w:val="20"/>
              </w:rPr>
              <w:t>≥</w:t>
            </w:r>
            <w:r>
              <w:rPr>
                <w:rFonts w:hint="eastAsia"/>
                <w:sz w:val="20"/>
                <w:szCs w:val="20"/>
              </w:rPr>
              <w:t>52</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73062900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隔水管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外径≥</w:t>
            </w:r>
            <w:smartTag w:uri="urn:schemas-microsoft-com:office:smarttags" w:element="chmetcnv">
              <w:smartTagPr>
                <w:attr w:name="TCSC" w:val="0"/>
                <w:attr w:name="NumberType" w:val="1"/>
                <w:attr w:name="Negative" w:val="False"/>
                <w:attr w:name="HasSpace" w:val="False"/>
                <w:attr w:name="SourceValue" w:val="21"/>
                <w:attr w:name="UnitName" w:val="英寸"/>
              </w:smartTagPr>
              <w:r>
                <w:rPr>
                  <w:rFonts w:hint="eastAsia"/>
                  <w:sz w:val="20"/>
                  <w:szCs w:val="20"/>
                </w:rPr>
                <w:t>21</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连接器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84818040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井口管汇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84818040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阻流管汇</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209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防喷器（万能防喷器、闸板防喷器、旋转防喷器</w:t>
            </w:r>
            <w:r>
              <w:rPr>
                <w:rFonts w:hint="eastAsia"/>
                <w:sz w:val="20"/>
                <w:szCs w:val="20"/>
              </w:rPr>
              <w:t xml:space="preserve"> </w:t>
            </w:r>
            <w:r>
              <w:rPr>
                <w:rFonts w:hint="eastAsia"/>
                <w:sz w:val="20"/>
                <w:szCs w:val="20"/>
              </w:rPr>
              <w:t>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2000PSI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84138100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试压装置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压力≥</w:t>
            </w:r>
            <w:r>
              <w:rPr>
                <w:rFonts w:hint="eastAsia"/>
                <w:sz w:val="20"/>
                <w:szCs w:val="20"/>
              </w:rPr>
              <w:t>2000PSI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防喷器控制系统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84818040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导流器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i/>
                <w:iCs/>
                <w:sz w:val="20"/>
                <w:szCs w:val="20"/>
              </w:rPr>
            </w:pPr>
            <w:r>
              <w:rPr>
                <w:rFonts w:hint="eastAsia"/>
                <w:i/>
                <w:iCs/>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213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r>
              <w:rPr>
                <w:rFonts w:hint="eastAsia"/>
                <w:sz w:val="20"/>
                <w:szCs w:val="20"/>
              </w:rPr>
              <w:br/>
              <w:t>90328900</w:t>
            </w:r>
            <w:r>
              <w:rPr>
                <w:rFonts w:hint="eastAsia"/>
                <w:sz w:val="20"/>
                <w:szCs w:val="20"/>
              </w:rPr>
              <w:br/>
              <w:t>85372090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控制盘</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84248999/85318090/90328990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消防系统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85319010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防火防爆检测系统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85311000</w:t>
            </w:r>
            <w:r>
              <w:rPr>
                <w:rFonts w:hint="eastAsia"/>
                <w:sz w:val="20"/>
                <w:szCs w:val="20"/>
              </w:rPr>
              <w:br/>
              <w:t>85318010</w:t>
            </w:r>
            <w:r>
              <w:rPr>
                <w:rFonts w:hint="eastAsia"/>
                <w:sz w:val="20"/>
                <w:szCs w:val="20"/>
              </w:rPr>
              <w:br/>
              <w:t>85311000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报警系统（装置）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雾笛</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94054010/94054090/94054020/85309000/85318090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灯具（边界灯、</w:t>
            </w:r>
            <w:proofErr w:type="gramStart"/>
            <w:r>
              <w:rPr>
                <w:rFonts w:hint="eastAsia"/>
                <w:sz w:val="20"/>
                <w:szCs w:val="20"/>
              </w:rPr>
              <w:t>轮阔灯</w:t>
            </w:r>
            <w:proofErr w:type="gramEnd"/>
            <w:r>
              <w:rPr>
                <w:rFonts w:hint="eastAsia"/>
                <w:sz w:val="20"/>
                <w:szCs w:val="20"/>
              </w:rPr>
              <w:t>、障碍灯、防汛灯、防爆灯具、应急灯、探照灯、闪光灯）</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219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90271000</w:t>
            </w:r>
            <w:r>
              <w:rPr>
                <w:rFonts w:hint="eastAsia"/>
                <w:sz w:val="20"/>
                <w:szCs w:val="20"/>
              </w:rPr>
              <w:b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气体探测仪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90159000</w:t>
            </w:r>
            <w:r>
              <w:rPr>
                <w:rFonts w:hint="eastAsia"/>
                <w:sz w:val="20"/>
                <w:szCs w:val="20"/>
              </w:rPr>
              <w:br/>
              <w:t>85176910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示位标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63072000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防寒救生衣</w:t>
            </w:r>
            <w:r>
              <w:rPr>
                <w:rFonts w:hint="eastAsia"/>
                <w:sz w:val="20"/>
                <w:szCs w:val="20"/>
              </w:rPr>
              <w:t>/</w:t>
            </w:r>
            <w:r>
              <w:rPr>
                <w:rFonts w:hint="eastAsia"/>
                <w:sz w:val="20"/>
                <w:szCs w:val="20"/>
              </w:rPr>
              <w:t>救生衣</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r>
              <w:rPr>
                <w:rFonts w:hint="eastAsia"/>
                <w:sz w:val="20"/>
                <w:szCs w:val="20"/>
              </w:rPr>
              <w:br/>
              <w:t>56079090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抛绳装置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85437099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遇难者搜寻器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救生艇</w:t>
            </w:r>
            <w:r>
              <w:rPr>
                <w:rFonts w:hint="eastAsia"/>
                <w:sz w:val="20"/>
                <w:szCs w:val="20"/>
              </w:rPr>
              <w:t>/</w:t>
            </w:r>
            <w:r>
              <w:rPr>
                <w:rFonts w:hint="eastAsia"/>
                <w:sz w:val="20"/>
                <w:szCs w:val="20"/>
              </w:rPr>
              <w:t>救生筏</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73129000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吊索</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90200000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呼吸器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84148090</w:t>
            </w:r>
            <w:r>
              <w:rPr>
                <w:rFonts w:hint="eastAsia"/>
                <w:sz w:val="20"/>
                <w:szCs w:val="20"/>
              </w:rPr>
              <w:b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呼吸器充气机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起艇机</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229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两栖逃生系统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i/>
                <w:iCs/>
                <w:sz w:val="20"/>
                <w:szCs w:val="20"/>
              </w:rPr>
            </w:pPr>
            <w:r>
              <w:rPr>
                <w:rFonts w:hint="eastAsia"/>
                <w:i/>
                <w:iCs/>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63072000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安全带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拉力≥</w:t>
            </w:r>
            <w:smartTag w:uri="urn:schemas-microsoft-com:office:smarttags" w:element="chmetcnv">
              <w:smartTagPr>
                <w:attr w:name="TCSC" w:val="0"/>
                <w:attr w:name="NumberType" w:val="1"/>
                <w:attr w:name="Negative" w:val="False"/>
                <w:attr w:name="HasSpace" w:val="False"/>
                <w:attr w:name="SourceValue" w:val="150"/>
                <w:attr w:name="UnitName" w:val="千克"/>
              </w:smartTagPr>
              <w:r>
                <w:rPr>
                  <w:rFonts w:hint="eastAsia"/>
                  <w:sz w:val="20"/>
                  <w:szCs w:val="20"/>
                </w:rPr>
                <w:t>150</w:t>
              </w:r>
              <w:r>
                <w:rPr>
                  <w:rFonts w:hint="eastAsia"/>
                  <w:sz w:val="20"/>
                  <w:szCs w:val="20"/>
                </w:rPr>
                <w:t>千克</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56090000</w:t>
            </w:r>
            <w:r>
              <w:rPr>
                <w:rFonts w:hint="eastAsia"/>
                <w:sz w:val="20"/>
                <w:szCs w:val="20"/>
              </w:rPr>
              <w:br/>
              <w:t>56081900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吊笼</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安全载荷≥</w:t>
            </w:r>
            <w:smartTag w:uri="urn:schemas-microsoft-com:office:smarttags" w:element="chmetcnv">
              <w:smartTagPr>
                <w:attr w:name="TCSC" w:val="0"/>
                <w:attr w:name="NumberType" w:val="1"/>
                <w:attr w:name="Negative" w:val="False"/>
                <w:attr w:name="HasSpace" w:val="False"/>
                <w:attr w:name="SourceValue" w:val="2500"/>
                <w:attr w:name="UnitName" w:val="千克"/>
              </w:smartTagPr>
              <w:r>
                <w:rPr>
                  <w:rFonts w:hint="eastAsia"/>
                  <w:sz w:val="20"/>
                  <w:szCs w:val="20"/>
                </w:rPr>
                <w:t>2500</w:t>
              </w:r>
              <w:r>
                <w:rPr>
                  <w:rFonts w:hint="eastAsia"/>
                  <w:sz w:val="20"/>
                  <w:szCs w:val="20"/>
                </w:rPr>
                <w:t>千克</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架工逃生</w:t>
            </w:r>
            <w:proofErr w:type="gramEnd"/>
            <w:r>
              <w:rPr>
                <w:rFonts w:hint="eastAsia"/>
                <w:sz w:val="20"/>
                <w:szCs w:val="20"/>
              </w:rPr>
              <w:t>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84248999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安全冲洗装置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ABS</w:t>
            </w:r>
            <w:r>
              <w:rPr>
                <w:rFonts w:hint="eastAsia"/>
                <w:sz w:val="20"/>
                <w:szCs w:val="20"/>
              </w:rPr>
              <w:t>≥</w:t>
            </w:r>
            <w:r>
              <w:rPr>
                <w:rFonts w:hint="eastAsia"/>
                <w:sz w:val="20"/>
                <w:szCs w:val="20"/>
              </w:rPr>
              <w:t>30gpm</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5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84248999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洗眼装置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84688000</w:t>
            </w:r>
            <w:r>
              <w:rPr>
                <w:rFonts w:hint="eastAsia"/>
                <w:sz w:val="20"/>
                <w:szCs w:val="20"/>
              </w:rPr>
              <w:br/>
              <w:t>8515</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水下焊接设备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r>
              <w:rPr>
                <w:rFonts w:hint="eastAsia"/>
                <w:sz w:val="20"/>
                <w:szCs w:val="20"/>
              </w:rPr>
              <w:br/>
              <w:t>84799090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水下切割设备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饱和潜水设备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238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84123100</w:t>
            </w:r>
            <w:r>
              <w:rPr>
                <w:rFonts w:hint="eastAsia"/>
                <w:sz w:val="20"/>
                <w:szCs w:val="20"/>
              </w:rPr>
              <w:br/>
              <w:t>84123900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气压动力装置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239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40159090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潜水服</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90148000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水下指南针</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90200000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潜水头盔</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84122990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w:t>
            </w:r>
            <w:r>
              <w:rPr>
                <w:rFonts w:hint="eastAsia"/>
                <w:sz w:val="20"/>
                <w:szCs w:val="20"/>
              </w:rPr>
              <w:t>/</w:t>
            </w:r>
            <w:r>
              <w:rPr>
                <w:rFonts w:hint="eastAsia"/>
                <w:sz w:val="20"/>
                <w:szCs w:val="20"/>
              </w:rPr>
              <w:t>气动动力扳手</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吸油机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40169990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围油栏</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防腐挂片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85437099</w:t>
            </w:r>
            <w:r>
              <w:rPr>
                <w:rFonts w:hint="eastAsia"/>
                <w:sz w:val="20"/>
                <w:szCs w:val="20"/>
              </w:rPr>
              <w:br/>
              <w:t>85438990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外加电流防腐装置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39269090</w:t>
            </w:r>
            <w:r>
              <w:rPr>
                <w:rFonts w:hint="eastAsia"/>
                <w:sz w:val="20"/>
                <w:szCs w:val="20"/>
              </w:rPr>
              <w:b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防海生物装置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88021220</w:t>
            </w:r>
            <w:r>
              <w:rPr>
                <w:rFonts w:hint="eastAsia"/>
                <w:sz w:val="20"/>
                <w:szCs w:val="20"/>
              </w:rPr>
              <w:br/>
              <w:t>88021210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直升机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5</w:t>
            </w:r>
            <w:r>
              <w:rPr>
                <w:rFonts w:hint="eastAsia"/>
                <w:sz w:val="20"/>
                <w:szCs w:val="20"/>
              </w:rPr>
              <w:t>吨＜空载重量＜</w:t>
            </w:r>
            <w:r>
              <w:rPr>
                <w:rFonts w:hint="eastAsia"/>
                <w:sz w:val="20"/>
                <w:szCs w:val="20"/>
              </w:rPr>
              <w:t>10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249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拖缆机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84021110/84195000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锅炉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换热量≥</w:t>
            </w:r>
            <w:r>
              <w:rPr>
                <w:rFonts w:hint="eastAsia"/>
                <w:sz w:val="20"/>
                <w:szCs w:val="20"/>
              </w:rPr>
              <w:t>5000</w:t>
            </w:r>
            <w:r>
              <w:rPr>
                <w:rFonts w:hint="eastAsia"/>
                <w:sz w:val="20"/>
                <w:szCs w:val="20"/>
              </w:rPr>
              <w:t>千瓦时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85256010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卫星通讯发射</w:t>
            </w:r>
            <w:r>
              <w:rPr>
                <w:rFonts w:hint="eastAsia"/>
                <w:sz w:val="20"/>
                <w:szCs w:val="20"/>
              </w:rPr>
              <w:t>/</w:t>
            </w:r>
            <w:r>
              <w:rPr>
                <w:rFonts w:hint="eastAsia"/>
                <w:sz w:val="20"/>
                <w:szCs w:val="20"/>
              </w:rPr>
              <w:t>接收设备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85256010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卫星通讯设备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85437099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单边带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250</w:t>
            </w:r>
            <w:r>
              <w:rPr>
                <w:rFonts w:hint="eastAsia"/>
                <w:sz w:val="20"/>
                <w:szCs w:val="20"/>
              </w:rPr>
              <w:t>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85269190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归航机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89052000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深水生产平台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300"/>
                <w:attr w:name="UnitName" w:val="米"/>
              </w:smartTagPr>
              <w:r>
                <w:rPr>
                  <w:rFonts w:hint="eastAsia"/>
                  <w:sz w:val="20"/>
                  <w:szCs w:val="20"/>
                </w:rPr>
                <w:t>300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生产模块</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处理模块</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84161000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燃烧器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84051000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惰性气体发生器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生产量≥</w:t>
            </w:r>
            <w:smartTag w:uri="urn:schemas-microsoft-com:office:smarttags" w:element="chmetcnv">
              <w:smartTagPr>
                <w:attr w:name="TCSC" w:val="0"/>
                <w:attr w:name="NumberType" w:val="1"/>
                <w:attr w:name="Negative" w:val="False"/>
                <w:attr w:name="HasSpace" w:val="False"/>
                <w:attr w:name="SourceValue" w:val="10000"/>
                <w:attr w:name="UnitName" w:val="立方英尺"/>
              </w:smartTagPr>
              <w:r>
                <w:rPr>
                  <w:rFonts w:hint="eastAsia"/>
                  <w:sz w:val="20"/>
                  <w:szCs w:val="20"/>
                </w:rPr>
                <w:t>10000</w:t>
              </w:r>
              <w:r>
                <w:rPr>
                  <w:rFonts w:hint="eastAsia"/>
                  <w:sz w:val="20"/>
                  <w:szCs w:val="20"/>
                </w:rPr>
                <w:t>立方英尺</w:t>
              </w:r>
            </w:smartTag>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84733090</w:t>
            </w:r>
            <w:r>
              <w:rPr>
                <w:rFonts w:hint="eastAsia"/>
                <w:sz w:val="20"/>
                <w:szCs w:val="20"/>
              </w:rPr>
              <w:br/>
              <w:t>84714991</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中央控制系统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原油计量</w:t>
            </w:r>
            <w:proofErr w:type="gramStart"/>
            <w:r>
              <w:rPr>
                <w:rFonts w:hint="eastAsia"/>
                <w:sz w:val="20"/>
                <w:szCs w:val="20"/>
              </w:rPr>
              <w:t>橇</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原油外输装置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i/>
                <w:iCs/>
                <w:sz w:val="20"/>
                <w:szCs w:val="20"/>
              </w:rPr>
            </w:pPr>
            <w:r>
              <w:rPr>
                <w:rFonts w:hint="eastAsia"/>
                <w:i/>
                <w:iCs/>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海水处理装置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i/>
                <w:iCs/>
                <w:sz w:val="20"/>
                <w:szCs w:val="20"/>
              </w:rPr>
            </w:pPr>
            <w:r>
              <w:rPr>
                <w:rFonts w:hint="eastAsia"/>
                <w:i/>
                <w:iCs/>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电脱水装置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处理量≥</w:t>
            </w:r>
            <w:r>
              <w:rPr>
                <w:rFonts w:hint="eastAsia"/>
                <w:sz w:val="20"/>
                <w:szCs w:val="20"/>
              </w:rPr>
              <w:t>100</w:t>
            </w:r>
            <w:r>
              <w:rPr>
                <w:rFonts w:hint="eastAsia"/>
                <w:sz w:val="20"/>
                <w:szCs w:val="20"/>
              </w:rPr>
              <w:t>方</w:t>
            </w:r>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73160000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锚</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锚重≥</w:t>
            </w:r>
            <w:r>
              <w:rPr>
                <w:rFonts w:hint="eastAsia"/>
                <w:sz w:val="20"/>
                <w:szCs w:val="20"/>
              </w:rPr>
              <w:t>5</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单点系泊系统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40094100</w:t>
            </w:r>
            <w:r>
              <w:rPr>
                <w:rFonts w:hint="eastAsia"/>
                <w:sz w:val="20"/>
                <w:szCs w:val="20"/>
              </w:rPr>
              <w:br/>
              <w:t>40092100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输油（水）软管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油轮</w:t>
            </w:r>
            <w:proofErr w:type="gramStart"/>
            <w:r>
              <w:rPr>
                <w:rFonts w:hint="eastAsia"/>
                <w:sz w:val="20"/>
                <w:szCs w:val="20"/>
              </w:rPr>
              <w:t>绞接式摇柱</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269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89079000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浮筒</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271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40094200</w:t>
            </w:r>
            <w:r>
              <w:rPr>
                <w:rFonts w:hint="eastAsia"/>
                <w:sz w:val="20"/>
                <w:szCs w:val="20"/>
              </w:rPr>
              <w:br/>
              <w:t>40092200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柔性立管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尺寸≥</w:t>
            </w:r>
            <w:smartTag w:uri="urn:schemas-microsoft-com:office:smarttags" w:element="chmetcnv">
              <w:smartTagPr>
                <w:attr w:name="TCSC" w:val="0"/>
                <w:attr w:name="NumberType" w:val="1"/>
                <w:attr w:name="Negative" w:val="False"/>
                <w:attr w:name="HasSpace" w:val="False"/>
                <w:attr w:name="SourceValue" w:val="6"/>
                <w:attr w:name="UnitName" w:val="英寸"/>
              </w:smartTagPr>
              <w:r>
                <w:rPr>
                  <w:rFonts w:hint="eastAsia"/>
                  <w:sz w:val="20"/>
                  <w:szCs w:val="20"/>
                </w:rPr>
                <w:t>6</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40069010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橡胶护舷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85158000/85150000/84682000/84688000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焊接设备</w:t>
            </w:r>
          </w:p>
        </w:tc>
        <w:tc>
          <w:tcPr>
            <w:tcW w:w="1800" w:type="dxa"/>
            <w:tcBorders>
              <w:top w:val="nil"/>
              <w:left w:val="nil"/>
              <w:bottom w:val="nil"/>
              <w:right w:val="nil"/>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全位置（陆地和海洋）焊接设备</w:t>
            </w:r>
          </w:p>
        </w:tc>
        <w:tc>
          <w:tcPr>
            <w:tcW w:w="926"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84589900/84619090/84798190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切割设备</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04C2D" w:rsidRDefault="00C04C2D" w:rsidP="00A94A1A">
            <w:pPr>
              <w:jc w:val="center"/>
              <w:rPr>
                <w:rFonts w:ascii="Arial" w:hAnsi="Arial" w:cs="Arial"/>
                <w:sz w:val="20"/>
                <w:szCs w:val="20"/>
              </w:rPr>
            </w:pPr>
            <w:r>
              <w:rPr>
                <w:rFonts w:ascii="Arial" w:hAnsi="Arial" w:cs="Arial"/>
                <w:sz w:val="20"/>
                <w:szCs w:val="20"/>
              </w:rPr>
              <w:t>机器人</w:t>
            </w:r>
            <w:r>
              <w:rPr>
                <w:rFonts w:ascii="Arial" w:hAnsi="Arial" w:cs="Arial"/>
                <w:sz w:val="20"/>
                <w:szCs w:val="20"/>
              </w:rPr>
              <w:t>H</w:t>
            </w:r>
            <w:r>
              <w:rPr>
                <w:rFonts w:ascii="Arial" w:hAnsi="Arial" w:cs="Arial"/>
                <w:sz w:val="20"/>
                <w:szCs w:val="20"/>
              </w:rPr>
              <w:t>型钢切割设备</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卷板机</w:t>
            </w:r>
          </w:p>
        </w:tc>
        <w:tc>
          <w:tcPr>
            <w:tcW w:w="1800" w:type="dxa"/>
            <w:tcBorders>
              <w:top w:val="nil"/>
              <w:left w:val="nil"/>
              <w:bottom w:val="single" w:sz="4" w:space="0" w:color="auto"/>
              <w:right w:val="nil"/>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卷板半径≥</w:t>
            </w:r>
            <w:smartTag w:uri="urn:schemas-microsoft-com:office:smarttags" w:element="chmetcnv">
              <w:smartTagPr>
                <w:attr w:name="TCSC" w:val="0"/>
                <w:attr w:name="NumberType" w:val="1"/>
                <w:attr w:name="Negative" w:val="False"/>
                <w:attr w:name="HasSpace" w:val="False"/>
                <w:attr w:name="SourceValue" w:val="3"/>
                <w:attr w:name="UnitName" w:val="米"/>
              </w:smartTagPr>
              <w:r>
                <w:rPr>
                  <w:rFonts w:hint="eastAsia"/>
                  <w:sz w:val="20"/>
                  <w:szCs w:val="20"/>
                </w:rPr>
                <w:t>3</w:t>
              </w:r>
              <w:r>
                <w:rPr>
                  <w:rFonts w:hint="eastAsia"/>
                  <w:sz w:val="20"/>
                  <w:szCs w:val="20"/>
                </w:rPr>
                <w:t>米</w:t>
              </w:r>
            </w:smartTag>
          </w:p>
        </w:tc>
        <w:tc>
          <w:tcPr>
            <w:tcW w:w="926"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升降平板车</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84248999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涂装设备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84213929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除尘除沙设备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84301000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打桩设备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吊桩器</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281</w:t>
            </w:r>
          </w:p>
        </w:tc>
        <w:tc>
          <w:tcPr>
            <w:tcW w:w="900" w:type="dxa"/>
            <w:tcBorders>
              <w:top w:val="nil"/>
              <w:left w:val="nil"/>
              <w:bottom w:val="single" w:sz="4" w:space="0" w:color="auto"/>
              <w:right w:val="single" w:sz="4" w:space="0" w:color="auto"/>
            </w:tcBorders>
            <w:shd w:val="clear" w:color="auto" w:fill="auto"/>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对中器</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管径≥</w:t>
            </w:r>
            <w:smartTag w:uri="urn:schemas-microsoft-com:office:smarttags" w:element="chmetcnv">
              <w:smartTagPr>
                <w:attr w:name="TCSC" w:val="0"/>
                <w:attr w:name="NumberType" w:val="1"/>
                <w:attr w:name="Negative" w:val="False"/>
                <w:attr w:name="HasSpace" w:val="False"/>
                <w:attr w:name="SourceValue" w:val="8"/>
                <w:attr w:name="UnitName" w:val="英寸"/>
              </w:smartTagPr>
              <w:r>
                <w:rPr>
                  <w:rFonts w:hint="eastAsia"/>
                  <w:sz w:val="20"/>
                  <w:szCs w:val="20"/>
                </w:rPr>
                <w:t>8</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84295900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水下挖沟机</w:t>
            </w:r>
          </w:p>
        </w:tc>
        <w:tc>
          <w:tcPr>
            <w:tcW w:w="1800" w:type="dxa"/>
            <w:tcBorders>
              <w:top w:val="nil"/>
              <w:left w:val="nil"/>
              <w:bottom w:val="single" w:sz="4" w:space="0" w:color="auto"/>
              <w:right w:val="nil"/>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溢油回收装置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84118100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燃气轮机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8501</w:t>
            </w:r>
            <w:r>
              <w:rPr>
                <w:rFonts w:hint="eastAsia"/>
                <w:sz w:val="20"/>
                <w:szCs w:val="20"/>
              </w:rPr>
              <w:br/>
              <w:t>84122910</w:t>
            </w:r>
            <w:r>
              <w:rPr>
                <w:rFonts w:hint="eastAsia"/>
                <w:sz w:val="20"/>
                <w:szCs w:val="20"/>
              </w:rPr>
              <w:br/>
              <w:t>84123900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马达（电动、液压、气动）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5</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66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84145990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风机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轴流式风机不免</w:t>
            </w:r>
            <w:r>
              <w:rPr>
                <w:rFonts w:hint="eastAsia"/>
                <w:sz w:val="20"/>
                <w:szCs w:val="20"/>
              </w:rPr>
              <w:t>;</w:t>
            </w:r>
            <w:r>
              <w:rPr>
                <w:rFonts w:hint="eastAsia"/>
                <w:sz w:val="20"/>
                <w:szCs w:val="20"/>
              </w:rPr>
              <w:t>离心式风机流量≤</w:t>
            </w:r>
            <w:smartTag w:uri="urn:schemas-microsoft-com:office:smarttags" w:element="chmetcnv">
              <w:smartTagPr>
                <w:attr w:name="TCSC" w:val="0"/>
                <w:attr w:name="NumberType" w:val="1"/>
                <w:attr w:name="Negative" w:val="False"/>
                <w:attr w:name="HasSpace" w:val="False"/>
                <w:attr w:name="SourceValue" w:val="1800"/>
                <w:attr w:name="UnitName" w:val="m3"/>
              </w:smartTagPr>
              <w:r>
                <w:rPr>
                  <w:rFonts w:hint="eastAsia"/>
                  <w:sz w:val="20"/>
                  <w:szCs w:val="20"/>
                </w:rPr>
                <w:t>1800m</w:t>
              </w:r>
              <w:r>
                <w:rPr>
                  <w:rFonts w:hint="eastAsia"/>
                  <w:sz w:val="20"/>
                  <w:szCs w:val="20"/>
                  <w:vertAlign w:val="superscript"/>
                </w:rPr>
                <w:t>3</w:t>
              </w:r>
            </w:smartTag>
            <w:r>
              <w:rPr>
                <w:rFonts w:hint="eastAsia"/>
                <w:sz w:val="20"/>
                <w:szCs w:val="20"/>
              </w:rPr>
              <w:t>/min,</w:t>
            </w:r>
            <w:r>
              <w:rPr>
                <w:rFonts w:hint="eastAsia"/>
                <w:sz w:val="20"/>
                <w:szCs w:val="20"/>
              </w:rPr>
              <w:t>压力≤</w:t>
            </w:r>
            <w:r>
              <w:rPr>
                <w:rFonts w:hint="eastAsia"/>
                <w:sz w:val="20"/>
                <w:szCs w:val="20"/>
              </w:rPr>
              <w:t>19Kpa</w:t>
            </w:r>
            <w:r>
              <w:rPr>
                <w:rFonts w:hint="eastAsia"/>
                <w:sz w:val="20"/>
                <w:szCs w:val="20"/>
              </w:rPr>
              <w:t>不免</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85415000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可控硅系统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33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85065000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锂电池</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耐高温≥</w:t>
            </w:r>
            <w:smartTag w:uri="urn:schemas-microsoft-com:office:smarttags" w:element="chmetcnv">
              <w:smartTagPr>
                <w:attr w:name="TCSC" w:val="0"/>
                <w:attr w:name="NumberType" w:val="1"/>
                <w:attr w:name="Negative" w:val="False"/>
                <w:attr w:name="HasSpace" w:val="False"/>
                <w:attr w:name="SourceValue" w:val="150"/>
                <w:attr w:name="UnitName" w:val="℃"/>
              </w:smartTagPr>
              <w:r>
                <w:rPr>
                  <w:rFonts w:hint="eastAsia"/>
                  <w:sz w:val="20"/>
                  <w:szCs w:val="20"/>
                </w:rPr>
                <w:t>150</w:t>
              </w:r>
              <w:r>
                <w:rPr>
                  <w:rFonts w:hint="eastAsia"/>
                  <w:sz w:val="20"/>
                  <w:szCs w:val="20"/>
                </w:rPr>
                <w:t>℃</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289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84219990</w:t>
            </w:r>
            <w:r>
              <w:rPr>
                <w:rFonts w:hint="eastAsia"/>
                <w:sz w:val="20"/>
                <w:szCs w:val="20"/>
              </w:rPr>
              <w:br/>
              <w:t>84212990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海水淡化装置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处理量≥</w:t>
            </w:r>
            <w:r>
              <w:rPr>
                <w:rFonts w:hint="eastAsia"/>
                <w:sz w:val="20"/>
                <w:szCs w:val="20"/>
              </w:rPr>
              <w:t>30</w:t>
            </w:r>
            <w:r>
              <w:rPr>
                <w:rFonts w:hint="eastAsia"/>
                <w:sz w:val="20"/>
                <w:szCs w:val="20"/>
              </w:rPr>
              <w:t>方</w:t>
            </w:r>
            <w:r>
              <w:rPr>
                <w:rFonts w:hint="eastAsia"/>
                <w:sz w:val="20"/>
                <w:szCs w:val="20"/>
              </w:rPr>
              <w:t>/</w:t>
            </w:r>
            <w:r>
              <w:rPr>
                <w:rFonts w:hint="eastAsia"/>
                <w:sz w:val="20"/>
                <w:szCs w:val="20"/>
              </w:rPr>
              <w:t>天</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84148090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压缩机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7.5</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84211920</w:t>
            </w:r>
            <w:r>
              <w:rPr>
                <w:rFonts w:hint="eastAsia"/>
                <w:sz w:val="20"/>
                <w:szCs w:val="20"/>
              </w:rPr>
              <w:br/>
              <w:t>84211990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水力旋流器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处理量≥</w:t>
            </w:r>
            <w:r>
              <w:rPr>
                <w:rFonts w:hint="eastAsia"/>
                <w:sz w:val="20"/>
                <w:szCs w:val="20"/>
              </w:rPr>
              <w:t>150</w:t>
            </w:r>
            <w:r>
              <w:rPr>
                <w:rFonts w:hint="eastAsia"/>
                <w:sz w:val="20"/>
                <w:szCs w:val="20"/>
              </w:rPr>
              <w:t>方</w:t>
            </w:r>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84212990</w:t>
            </w:r>
            <w:r>
              <w:rPr>
                <w:rFonts w:hint="eastAsia"/>
                <w:sz w:val="20"/>
                <w:szCs w:val="20"/>
              </w:rPr>
              <w:br/>
              <w:t>84213990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过滤装置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精度≥</w:t>
            </w:r>
            <w:r>
              <w:rPr>
                <w:rFonts w:hint="eastAsia"/>
                <w:sz w:val="20"/>
                <w:szCs w:val="20"/>
              </w:rPr>
              <w:t>50</w:t>
            </w:r>
            <w:r>
              <w:rPr>
                <w:rFonts w:hint="eastAsia"/>
                <w:sz w:val="20"/>
                <w:szCs w:val="20"/>
              </w:rPr>
              <w:t>目</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氯化装置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脱氧装置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封隔器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夹紧器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筛管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83071000 </w:t>
            </w:r>
            <w:r>
              <w:rPr>
                <w:rFonts w:hint="eastAsia"/>
                <w:sz w:val="20"/>
                <w:szCs w:val="20"/>
              </w:rPr>
              <w:br/>
              <w:t>40091100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控制管线</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299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73079900</w:t>
            </w:r>
            <w:r>
              <w:rPr>
                <w:rFonts w:hint="eastAsia"/>
                <w:sz w:val="20"/>
                <w:szCs w:val="20"/>
              </w:rPr>
              <w:b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转换接头</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90262090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测压系统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防砂工具</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84254210</w:t>
            </w:r>
            <w:r>
              <w:rPr>
                <w:rFonts w:hint="eastAsia"/>
                <w:sz w:val="20"/>
                <w:szCs w:val="20"/>
              </w:rPr>
              <w:br/>
              <w:t>84254910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千斤顶</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承重能力≥</w:t>
            </w:r>
            <w:r>
              <w:rPr>
                <w:rFonts w:hint="eastAsia"/>
                <w:sz w:val="20"/>
                <w:szCs w:val="20"/>
              </w:rPr>
              <w:t>100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抓管机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73042900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气密封特殊丝扣油管（套管）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气密封、特殊扣</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陆岸终端设备</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84148090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天然气涡轮压缩机组</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功率≥</w:t>
            </w:r>
            <w:r>
              <w:rPr>
                <w:rFonts w:hint="eastAsia"/>
                <w:sz w:val="20"/>
                <w:szCs w:val="20"/>
              </w:rPr>
              <w:t>120</w:t>
            </w:r>
            <w:r>
              <w:rPr>
                <w:rFonts w:hint="eastAsia"/>
                <w:sz w:val="20"/>
                <w:szCs w:val="20"/>
              </w:rPr>
              <w:t>千瓦</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73069000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海底管汇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1000PSI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油</w:t>
            </w:r>
            <w:r>
              <w:rPr>
                <w:rFonts w:hint="eastAsia"/>
                <w:sz w:val="20"/>
                <w:szCs w:val="20"/>
              </w:rPr>
              <w:t>(</w:t>
            </w:r>
            <w:r>
              <w:rPr>
                <w:rFonts w:hint="eastAsia"/>
                <w:sz w:val="20"/>
                <w:szCs w:val="20"/>
              </w:rPr>
              <w:t>气</w:t>
            </w:r>
            <w:r>
              <w:rPr>
                <w:rFonts w:hint="eastAsia"/>
                <w:sz w:val="20"/>
                <w:szCs w:val="20"/>
              </w:rPr>
              <w:t>)</w:t>
            </w:r>
            <w:r>
              <w:rPr>
                <w:rFonts w:hint="eastAsia"/>
                <w:sz w:val="20"/>
                <w:szCs w:val="20"/>
              </w:rPr>
              <w:t>运输设备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31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309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8481100 /84812010 /84812020/84813000 /84814000/84818021  /84818029/84818039 /84818090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阀门（包括电磁阀、安全阀、气流阀、减压阀、调节阀、关断阀、气压传动阀、油压传动阀、止回阀、液压阀、截止阀、球阀、蝶阀、多路阀、泵保护阀、排气阀、控制阀、旋塞阀、高压闸阀、井口安全阀、液动阀、闸阀、呼吸阀、疏水阀、柱塞阀、消防阀、氧气阀、排污阀、平衡阀、保温阀、放料阀、油田阀、仪表阀、防爆阀、浮阀、真空阀、管道阀）</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耐腐，直径≥</w:t>
            </w:r>
            <w:r>
              <w:rPr>
                <w:rFonts w:hint="eastAsia"/>
                <w:sz w:val="20"/>
                <w:szCs w:val="20"/>
              </w:rPr>
              <w:t>1/8"</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336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84135010/84135020/ 84135090/84137090 /84138100/84131900/84142000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泵（包括海水提升泵、原油外输泵、补给泵、生产水泵、排放泵、冲洗泵、循环水泵、渣油泵、增压泵、气动泵、深井泵、试压泵、往复式液泵、混输泵、热媒油泵、冷凝泵、</w:t>
            </w:r>
            <w:proofErr w:type="gramStart"/>
            <w:r>
              <w:rPr>
                <w:rFonts w:hint="eastAsia"/>
                <w:sz w:val="20"/>
                <w:szCs w:val="20"/>
              </w:rPr>
              <w:t>替挤泵</w:t>
            </w:r>
            <w:proofErr w:type="gramEnd"/>
            <w:r>
              <w:rPr>
                <w:rFonts w:hint="eastAsia"/>
                <w:sz w:val="20"/>
                <w:szCs w:val="20"/>
              </w:rPr>
              <w:t>、注入泵、电潜泵、输送泵、离心泵、冲桩泵、压载泵、氮气加压泵、消防泵、打气泵、液氮泵、真空泵、柱塞泵、叶轮泵、螺杆泵、燃油泵、润滑油泵、排液泵、隔膜泵、化学药剂泵、齿轮泵、冷却泵、磁力泵、计量泵、喷射泵）</w:t>
            </w:r>
          </w:p>
        </w:tc>
        <w:tc>
          <w:tcPr>
            <w:tcW w:w="1800" w:type="dxa"/>
            <w:tcBorders>
              <w:top w:val="nil"/>
              <w:left w:val="nil"/>
              <w:bottom w:val="nil"/>
              <w:right w:val="nil"/>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耐腐</w:t>
            </w:r>
          </w:p>
        </w:tc>
        <w:tc>
          <w:tcPr>
            <w:tcW w:w="926"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85168000/85167990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电加热器</w:t>
            </w:r>
          </w:p>
        </w:tc>
        <w:tc>
          <w:tcPr>
            <w:tcW w:w="1800" w:type="dxa"/>
            <w:tcBorders>
              <w:top w:val="single" w:sz="4" w:space="0" w:color="auto"/>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90261000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液位仪（计）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90262010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proofErr w:type="gramStart"/>
            <w:r>
              <w:rPr>
                <w:rFonts w:hint="eastAsia"/>
                <w:sz w:val="20"/>
                <w:szCs w:val="20"/>
              </w:rPr>
              <w:t>差压仪</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90262090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压力表（计）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清管器</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84619090</w:t>
            </w:r>
            <w:r>
              <w:rPr>
                <w:rFonts w:hint="eastAsia"/>
                <w:sz w:val="20"/>
                <w:szCs w:val="20"/>
              </w:rPr>
              <w:br/>
              <w:t>84678900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工业洗片机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73072100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法兰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工作压力≥</w:t>
            </w:r>
            <w:r>
              <w:rPr>
                <w:rFonts w:hint="eastAsia"/>
                <w:sz w:val="20"/>
                <w:szCs w:val="20"/>
              </w:rPr>
              <w:t>150PSI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84619090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坡口机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319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自动遥测装置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320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探伤仪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84158120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中央空调机组</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制冷量</w:t>
            </w:r>
            <w:r>
              <w:rPr>
                <w:rFonts w:hint="eastAsia"/>
                <w:sz w:val="20"/>
                <w:szCs w:val="20"/>
              </w:rPr>
              <w:t>&gt;10</w:t>
            </w:r>
            <w:r>
              <w:rPr>
                <w:rFonts w:hint="eastAsia"/>
                <w:sz w:val="20"/>
                <w:szCs w:val="20"/>
              </w:rPr>
              <w:t>万大卡</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73269090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钻井四通</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压力≥</w:t>
            </w:r>
            <w:r>
              <w:rPr>
                <w:rFonts w:hint="eastAsia"/>
                <w:sz w:val="20"/>
                <w:szCs w:val="20"/>
              </w:rPr>
              <w:t>500PSI</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73071100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挠性接头</w:t>
            </w:r>
            <w:r>
              <w:rPr>
                <w:rFonts w:hint="eastAsia"/>
                <w:sz w:val="20"/>
                <w:szCs w:val="20"/>
              </w:rPr>
              <w:t>/</w:t>
            </w:r>
            <w:r>
              <w:rPr>
                <w:rFonts w:hint="eastAsia"/>
                <w:sz w:val="20"/>
                <w:szCs w:val="20"/>
              </w:rPr>
              <w:t>球接头</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73071100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伸缩节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防喷器</w:t>
            </w:r>
            <w:r>
              <w:rPr>
                <w:rFonts w:hint="eastAsia"/>
                <w:sz w:val="20"/>
                <w:szCs w:val="20"/>
              </w:rPr>
              <w:t>/</w:t>
            </w:r>
            <w:r>
              <w:rPr>
                <w:rFonts w:hint="eastAsia"/>
                <w:sz w:val="20"/>
                <w:szCs w:val="20"/>
              </w:rPr>
              <w:t>隔水管</w:t>
            </w:r>
            <w:r>
              <w:rPr>
                <w:rFonts w:hint="eastAsia"/>
                <w:sz w:val="20"/>
                <w:szCs w:val="20"/>
              </w:rPr>
              <w:t>/</w:t>
            </w:r>
            <w:r>
              <w:rPr>
                <w:rFonts w:hint="eastAsia"/>
                <w:sz w:val="20"/>
                <w:szCs w:val="20"/>
              </w:rPr>
              <w:t>采油树起重设备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20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防喷器</w:t>
            </w:r>
            <w:r>
              <w:rPr>
                <w:rFonts w:hint="eastAsia"/>
                <w:sz w:val="20"/>
                <w:szCs w:val="20"/>
              </w:rPr>
              <w:t>/</w:t>
            </w:r>
            <w:r>
              <w:rPr>
                <w:rFonts w:hint="eastAsia"/>
                <w:sz w:val="20"/>
                <w:szCs w:val="20"/>
              </w:rPr>
              <w:t>隔水管</w:t>
            </w:r>
            <w:r>
              <w:rPr>
                <w:rFonts w:hint="eastAsia"/>
                <w:sz w:val="20"/>
                <w:szCs w:val="20"/>
              </w:rPr>
              <w:t>/</w:t>
            </w:r>
            <w:r>
              <w:rPr>
                <w:rFonts w:hint="eastAsia"/>
                <w:sz w:val="20"/>
                <w:szCs w:val="20"/>
              </w:rPr>
              <w:t>采油树运移设备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20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90278099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激光粒度分析仪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328</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水下电位测量仪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329</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水下超声波测厚仪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工作水深≥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330</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惯性导航系统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w:t>
            </w:r>
            <w:r>
              <w:rPr>
                <w:rFonts w:hint="eastAsia"/>
                <w:sz w:val="20"/>
                <w:szCs w:val="20"/>
              </w:rPr>
              <w:t>分钟修正漂移≤</w:t>
            </w:r>
            <w:smartTag w:uri="urn:schemas-microsoft-com:office:smarttags" w:element="chmetcnv">
              <w:smartTagPr>
                <w:attr w:name="TCSC" w:val="0"/>
                <w:attr w:name="NumberType" w:val="1"/>
                <w:attr w:name="Negative" w:val="False"/>
                <w:attr w:name="HasSpace" w:val="False"/>
                <w:attr w:name="SourceValue" w:val="5"/>
                <w:attr w:name="UnitName" w:val="米"/>
              </w:smartTagPr>
              <w:r>
                <w:rPr>
                  <w:rFonts w:hint="eastAsia"/>
                  <w:sz w:val="20"/>
                  <w:szCs w:val="20"/>
                </w:rPr>
                <w:t>5</w:t>
              </w:r>
              <w:r>
                <w:rPr>
                  <w:rFonts w:hint="eastAsia"/>
                  <w:sz w:val="20"/>
                  <w:szCs w:val="20"/>
                </w:rPr>
                <w:t>米</w:t>
              </w:r>
            </w:smartTag>
            <w:r>
              <w:rPr>
                <w:rFonts w:hint="eastAsia"/>
                <w:sz w:val="20"/>
                <w:szCs w:val="20"/>
              </w:rPr>
              <w:t>，</w:t>
            </w:r>
            <w:r>
              <w:rPr>
                <w:rFonts w:hint="eastAsia"/>
                <w:sz w:val="20"/>
                <w:szCs w:val="20"/>
              </w:rPr>
              <w:t>5</w:t>
            </w:r>
            <w:r>
              <w:rPr>
                <w:rFonts w:hint="eastAsia"/>
                <w:sz w:val="20"/>
                <w:szCs w:val="20"/>
              </w:rPr>
              <w:t>分钟修正漂移≤</w:t>
            </w:r>
            <w:smartTag w:uri="urn:schemas-microsoft-com:office:smarttags" w:element="chmetcnv">
              <w:smartTagPr>
                <w:attr w:name="TCSC" w:val="0"/>
                <w:attr w:name="NumberType" w:val="1"/>
                <w:attr w:name="Negative" w:val="False"/>
                <w:attr w:name="HasSpace" w:val="False"/>
                <w:attr w:name="SourceValue" w:val="30"/>
                <w:attr w:name="UnitName" w:val="米"/>
              </w:smartTagPr>
              <w:r>
                <w:rPr>
                  <w:rFonts w:hint="eastAsia"/>
                  <w:sz w:val="20"/>
                  <w:szCs w:val="20"/>
                </w:rPr>
                <w:t>30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331</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剪切波速仪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最大工作压力≥</w:t>
            </w:r>
            <w:r>
              <w:rPr>
                <w:rFonts w:hint="eastAsia"/>
                <w:sz w:val="20"/>
                <w:szCs w:val="20"/>
              </w:rPr>
              <w:t>20MPa</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332</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90158000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可控源电磁勘探系统</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发射源电流≥</w:t>
            </w:r>
            <w:r>
              <w:rPr>
                <w:rFonts w:hint="eastAsia"/>
                <w:sz w:val="20"/>
                <w:szCs w:val="20"/>
              </w:rPr>
              <w:t>1000</w:t>
            </w:r>
            <w:r>
              <w:rPr>
                <w:rFonts w:hint="eastAsia"/>
                <w:sz w:val="20"/>
                <w:szCs w:val="20"/>
              </w:rPr>
              <w:t>安培</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333</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84193990</w:t>
            </w:r>
          </w:p>
        </w:tc>
        <w:tc>
          <w:tcPr>
            <w:tcW w:w="4320" w:type="dxa"/>
            <w:tcBorders>
              <w:top w:val="nil"/>
              <w:left w:val="nil"/>
              <w:bottom w:val="nil"/>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天然气处理装置</w:t>
            </w:r>
          </w:p>
        </w:tc>
        <w:tc>
          <w:tcPr>
            <w:tcW w:w="1800" w:type="dxa"/>
            <w:tcBorders>
              <w:top w:val="nil"/>
              <w:left w:val="nil"/>
              <w:bottom w:val="nil"/>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334</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single" w:sz="4" w:space="0" w:color="auto"/>
              <w:left w:val="nil"/>
              <w:bottom w:val="nil"/>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废热回收系统</w:t>
            </w:r>
          </w:p>
        </w:tc>
        <w:tc>
          <w:tcPr>
            <w:tcW w:w="1800" w:type="dxa"/>
            <w:tcBorders>
              <w:top w:val="single" w:sz="4" w:space="0" w:color="auto"/>
              <w:left w:val="nil"/>
              <w:bottom w:val="nil"/>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335</w:t>
            </w:r>
          </w:p>
        </w:tc>
        <w:tc>
          <w:tcPr>
            <w:tcW w:w="900" w:type="dxa"/>
            <w:tcBorders>
              <w:top w:val="nil"/>
              <w:left w:val="nil"/>
              <w:bottom w:val="single" w:sz="4" w:space="0" w:color="auto"/>
              <w:right w:val="single" w:sz="4" w:space="0" w:color="auto"/>
            </w:tcBorders>
            <w:shd w:val="clear" w:color="auto" w:fill="auto"/>
            <w:noWrap/>
            <w:vAlign w:val="center"/>
          </w:tcPr>
          <w:p w:rsidR="00C04C2D" w:rsidRDefault="00C04C2D" w:rsidP="00A94A1A">
            <w:pPr>
              <w:jc w:val="center"/>
              <w:rPr>
                <w:rFonts w:ascii="宋体" w:hAnsi="宋体" w:cs="宋体"/>
                <w:sz w:val="20"/>
                <w:szCs w:val="20"/>
              </w:rPr>
            </w:pPr>
            <w:r>
              <w:rPr>
                <w:rFonts w:hint="eastAsia"/>
                <w:sz w:val="20"/>
                <w:szCs w:val="20"/>
              </w:rPr>
              <w:t>84795090</w:t>
            </w:r>
          </w:p>
        </w:tc>
        <w:tc>
          <w:tcPr>
            <w:tcW w:w="4320" w:type="dxa"/>
            <w:tcBorders>
              <w:top w:val="single" w:sz="4" w:space="0" w:color="auto"/>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铁钻工</w:t>
            </w:r>
            <w:r>
              <w:rPr>
                <w:rFonts w:hint="eastAsia"/>
                <w:sz w:val="20"/>
                <w:szCs w:val="20"/>
              </w:rPr>
              <w:t>(</w:t>
            </w:r>
            <w:r>
              <w:rPr>
                <w:rFonts w:hint="eastAsia"/>
                <w:sz w:val="20"/>
                <w:szCs w:val="20"/>
              </w:rPr>
              <w:t>工业机器人</w:t>
            </w:r>
            <w:r>
              <w:rPr>
                <w:rFonts w:hint="eastAsia"/>
                <w:sz w:val="20"/>
                <w:szCs w:val="20"/>
              </w:rPr>
              <w:t>)</w:t>
            </w:r>
          </w:p>
        </w:tc>
        <w:tc>
          <w:tcPr>
            <w:tcW w:w="1800" w:type="dxa"/>
            <w:tcBorders>
              <w:top w:val="single" w:sz="4" w:space="0" w:color="auto"/>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上扣扭矩≥</w:t>
            </w:r>
            <w:r>
              <w:rPr>
                <w:rFonts w:hint="eastAsia"/>
                <w:sz w:val="20"/>
                <w:szCs w:val="20"/>
              </w:rPr>
              <w:t>100000N.M</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336</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85371019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船舶联合操控台</w:t>
            </w:r>
            <w:r>
              <w:rPr>
                <w:rFonts w:hint="eastAsia"/>
                <w:sz w:val="20"/>
                <w:szCs w:val="20"/>
              </w:rPr>
              <w:t>(</w:t>
            </w:r>
            <w:r>
              <w:rPr>
                <w:rFonts w:hint="eastAsia"/>
                <w:sz w:val="20"/>
                <w:szCs w:val="20"/>
              </w:rPr>
              <w:t>非编程数控装置</w:t>
            </w:r>
            <w:r>
              <w:rPr>
                <w:rFonts w:hint="eastAsia"/>
                <w:sz w:val="20"/>
                <w:szCs w:val="20"/>
              </w:rPr>
              <w:t>)</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337</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85437099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椅式集控式操纵台</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4300" cy="0"/>
                      <wp:effectExtent l="0" t="0" r="0" b="3175"/>
                      <wp:wrapNone/>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8" o:spid="_x0000_s1030" style="position:absolute;left:0;text-align:left;margin-left:0;margin-top:0;width: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0" cy="0"/>
                      <wp:effectExtent l="0" t="0" r="0" b="3175"/>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7" o:spid="_x0000_s1031" style="position:absolute;left:0;text-align:left;margin-left:0;margin-top:0;width: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4300" cy="0"/>
                      <wp:effectExtent l="0" t="0" r="0" b="3175"/>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6" o:spid="_x0000_s1032" style="position:absolute;left:0;text-align:left;margin-left:0;margin-top:0;width: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0" cy="0"/>
                      <wp:effectExtent l="0" t="0" r="0" b="3175"/>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5" o:spid="_x0000_s1033" style="position:absolute;left:0;text-align:left;margin-left:0;margin-top:0;width: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14300" cy="0"/>
                      <wp:effectExtent l="0" t="0" r="0" b="3175"/>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4" o:spid="_x0000_s1034" style="position:absolute;left:0;text-align:left;margin-left:0;margin-top:0;width: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114300" cy="0"/>
                      <wp:effectExtent l="0" t="0" r="0" b="3175"/>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3" o:spid="_x0000_s1035" style="position:absolute;left:0;text-align:left;margin-left:0;margin-top:0;width: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14300" cy="0"/>
                      <wp:effectExtent l="0" t="0" r="0" b="3175"/>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2" o:spid="_x0000_s1036" style="position:absolute;left:0;text-align:left;margin-left:0;margin-top:0;width: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" filled="f" stroked="f">
                      <o:lock v:ext="edit" aspectratio="t"/>
                      <v:textbox>
                        <w:txbxContent>
                          <w:p w:rsidR="00C04C2D" w:rsidRDefault="00C04C2D" w:rsidP="00C04C2D"/>
                        </w:txbxContent>
                      </v:textbox>
                    </v:rect>
                  </w:pict>
                </mc:Fallback>
              </mc:AlternateContent>
            </w:r>
            <w:r>
              <w:rPr>
                <w:noProof/>
                <w:sz w:val="20"/>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14300" cy="0"/>
                      <wp:effectExtent l="0" t="0" r="0" b="3175"/>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2D" w:rsidRDefault="00C04C2D" w:rsidP="00C04C2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id="矩形 1" o:spid="_x0000_s1037" style="position:absolute;left:0;text-align:left;margin-left:0;margin-top:0;width: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" filled="f" stroked="f">
                      <o:lock v:ext="edit" aspectratio="t"/>
                      <v:textbox>
                        <w:txbxContent>
                          <w:p w:rsidR="00C04C2D" w:rsidRDefault="00C04C2D" w:rsidP="00C04C2D"/>
                        </w:txbxContent>
                      </v:textbox>
                    </v:rect>
                  </w:pict>
                </mc:Fallback>
              </mc:AlternateContent>
            </w: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338</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84248999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水下清洗设备（含水枪）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339</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水下打磨设备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340</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水下喷射式挖掘设备</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水深≥</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sz w:val="20"/>
                  <w:szCs w:val="20"/>
                </w:rPr>
                <w:t>50</w:t>
              </w:r>
              <w:r>
                <w:rPr>
                  <w:rFonts w:hint="eastAsia"/>
                  <w:sz w:val="20"/>
                  <w:szCs w:val="20"/>
                </w:rPr>
                <w:t>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341</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空气</w:t>
            </w:r>
            <w:proofErr w:type="gramStart"/>
            <w:r>
              <w:rPr>
                <w:rFonts w:hint="eastAsia"/>
                <w:sz w:val="20"/>
                <w:szCs w:val="20"/>
              </w:rPr>
              <w:t>排载系统</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排量≥</w:t>
            </w:r>
            <w:r>
              <w:rPr>
                <w:rFonts w:hint="eastAsia"/>
                <w:sz w:val="20"/>
                <w:szCs w:val="20"/>
              </w:rPr>
              <w:t>1</w:t>
            </w:r>
            <w:r>
              <w:rPr>
                <w:rFonts w:hint="eastAsia"/>
                <w:sz w:val="20"/>
                <w:szCs w:val="20"/>
              </w:rPr>
              <w:t>万方</w:t>
            </w:r>
            <w:r>
              <w:rPr>
                <w:rFonts w:hint="eastAsia"/>
                <w:sz w:val="20"/>
                <w:szCs w:val="20"/>
              </w:rPr>
              <w:t>/</w:t>
            </w:r>
            <w:r>
              <w:rPr>
                <w:rFonts w:hint="eastAsia"/>
                <w:sz w:val="20"/>
                <w:szCs w:val="20"/>
              </w:rPr>
              <w:t>小时</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342</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调平器（测平）</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调平的最小重量≥</w:t>
            </w:r>
            <w:r>
              <w:rPr>
                <w:rFonts w:hint="eastAsia"/>
                <w:sz w:val="20"/>
                <w:szCs w:val="20"/>
              </w:rPr>
              <w:t>800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343</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涨桩器（带液压装置）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适用桩径≥</w:t>
            </w:r>
            <w:smartTag w:uri="urn:schemas-microsoft-com:office:smarttags" w:element="chmetcnv">
              <w:smartTagPr>
                <w:attr w:name="TCSC" w:val="0"/>
                <w:attr w:name="NumberType" w:val="1"/>
                <w:attr w:name="Negative" w:val="False"/>
                <w:attr w:name="HasSpace" w:val="False"/>
                <w:attr w:name="SourceValue" w:val="300"/>
                <w:attr w:name="UnitName" w:val="毫米"/>
              </w:smartTagPr>
              <w:r>
                <w:rPr>
                  <w:rFonts w:hint="eastAsia"/>
                  <w:sz w:val="20"/>
                  <w:szCs w:val="20"/>
                </w:rPr>
                <w:t>300</w:t>
              </w:r>
              <w:r>
                <w:rPr>
                  <w:rFonts w:hint="eastAsia"/>
                  <w:sz w:val="20"/>
                  <w:szCs w:val="20"/>
                </w:rPr>
                <w:t>毫米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344</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水下管线回收装置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proofErr w:type="gramStart"/>
            <w:r>
              <w:rPr>
                <w:rFonts w:hint="eastAsia"/>
                <w:sz w:val="20"/>
                <w:szCs w:val="20"/>
              </w:rPr>
              <w:t>海管直径</w:t>
            </w:r>
            <w:proofErr w:type="gramEnd"/>
            <w:r>
              <w:rPr>
                <w:rFonts w:hint="eastAsia"/>
                <w:sz w:val="20"/>
                <w:szCs w:val="20"/>
              </w:rPr>
              <w:t>≥</w:t>
            </w:r>
            <w:smartTag w:uri="urn:schemas-microsoft-com:office:smarttags" w:element="chmetcnv">
              <w:smartTagPr>
                <w:attr w:name="TCSC" w:val="0"/>
                <w:attr w:name="NumberType" w:val="1"/>
                <w:attr w:name="Negative" w:val="False"/>
                <w:attr w:name="HasSpace" w:val="False"/>
                <w:attr w:name="SourceValue" w:val="12"/>
                <w:attr w:name="UnitName" w:val="英寸"/>
              </w:smartTagPr>
              <w:r>
                <w:rPr>
                  <w:rFonts w:hint="eastAsia"/>
                  <w:sz w:val="20"/>
                  <w:szCs w:val="20"/>
                </w:rPr>
                <w:t>12</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345</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翻桩器（带液压装置）</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适用桩径≥</w:t>
            </w:r>
            <w:smartTag w:uri="urn:schemas-microsoft-com:office:smarttags" w:element="chmetcnv">
              <w:smartTagPr>
                <w:attr w:name="TCSC" w:val="0"/>
                <w:attr w:name="NumberType" w:val="1"/>
                <w:attr w:name="Negative" w:val="False"/>
                <w:attr w:name="HasSpace" w:val="False"/>
                <w:attr w:name="SourceValue" w:val="1000"/>
                <w:attr w:name="UnitName" w:val="毫米"/>
              </w:smartTagPr>
              <w:r>
                <w:rPr>
                  <w:rFonts w:hint="eastAsia"/>
                  <w:sz w:val="20"/>
                  <w:szCs w:val="20"/>
                </w:rPr>
                <w:t>1000</w:t>
              </w:r>
              <w:r>
                <w:rPr>
                  <w:rFonts w:hint="eastAsia"/>
                  <w:sz w:val="20"/>
                  <w:szCs w:val="20"/>
                </w:rPr>
                <w:t>毫米</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346</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84269900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船用巨型起重机</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起升装置能力≥</w:t>
            </w:r>
            <w:r>
              <w:rPr>
                <w:rFonts w:hint="eastAsia"/>
                <w:sz w:val="20"/>
                <w:szCs w:val="20"/>
              </w:rPr>
              <w:t>1</w:t>
            </w:r>
            <w:r>
              <w:rPr>
                <w:rFonts w:hint="eastAsia"/>
                <w:sz w:val="20"/>
                <w:szCs w:val="20"/>
              </w:rPr>
              <w:t>万吨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347</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84251900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船体起升装置（非滚筒式）</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起升能力≥</w:t>
            </w:r>
            <w:r>
              <w:rPr>
                <w:rFonts w:hint="eastAsia"/>
                <w:sz w:val="20"/>
                <w:szCs w:val="20"/>
              </w:rPr>
              <w:t>1000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348</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电火花测漏仪</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349</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水下生产系统</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350</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40092200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脐带缆</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351</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90328900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修井控制装置</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352</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84122990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液压驱动装置</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353</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水下液压分配装置</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354</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73051100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深水海底管线</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355</w:t>
            </w:r>
          </w:p>
        </w:tc>
        <w:tc>
          <w:tcPr>
            <w:tcW w:w="9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56075000/73121000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系泊缆</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356</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深水套管头</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尺寸≥</w:t>
            </w:r>
            <w:smartTag w:uri="urn:schemas-microsoft-com:office:smarttags" w:element="chmetcnv">
              <w:smartTagPr>
                <w:attr w:name="TCSC" w:val="0"/>
                <w:attr w:name="NumberType" w:val="1"/>
                <w:attr w:name="Negative" w:val="False"/>
                <w:attr w:name="HasSpace" w:val="False"/>
                <w:attr w:name="SourceValue" w:val="7"/>
                <w:attr w:name="UnitName" w:val="英寸"/>
              </w:smartTagPr>
              <w:r>
                <w:rPr>
                  <w:rFonts w:hint="eastAsia"/>
                  <w:sz w:val="20"/>
                  <w:szCs w:val="20"/>
                </w:rPr>
                <w:t>7</w:t>
              </w:r>
              <w:r>
                <w:rPr>
                  <w:rFonts w:hint="eastAsia"/>
                  <w:sz w:val="20"/>
                  <w:szCs w:val="20"/>
                </w:rPr>
                <w:t>英寸</w:t>
              </w:r>
            </w:smartTag>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357</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泥线悬挂器</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358</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锁紧装置</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359</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缆绳张力测量系统</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360</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液压</w:t>
            </w:r>
            <w:proofErr w:type="gramStart"/>
            <w:r>
              <w:rPr>
                <w:rFonts w:hint="eastAsia"/>
                <w:sz w:val="20"/>
                <w:szCs w:val="20"/>
              </w:rPr>
              <w:t>防溜桩器</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100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361</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89052000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proofErr w:type="gramStart"/>
            <w:r>
              <w:rPr>
                <w:rFonts w:hint="eastAsia"/>
                <w:sz w:val="20"/>
                <w:szCs w:val="20"/>
              </w:rPr>
              <w:t>自升式</w:t>
            </w:r>
            <w:proofErr w:type="gramEnd"/>
            <w:r>
              <w:rPr>
                <w:rFonts w:hint="eastAsia"/>
                <w:sz w:val="20"/>
                <w:szCs w:val="20"/>
              </w:rPr>
              <w:t>起重平台</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500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362</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称重设备</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载荷≥</w:t>
            </w:r>
            <w:r>
              <w:rPr>
                <w:rFonts w:hint="eastAsia"/>
                <w:sz w:val="20"/>
                <w:szCs w:val="20"/>
              </w:rPr>
              <w:t>2000</w:t>
            </w:r>
            <w:r>
              <w:rPr>
                <w:rFonts w:hint="eastAsia"/>
                <w:sz w:val="20"/>
                <w:szCs w:val="20"/>
              </w:rPr>
              <w:t>吨</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363</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化学药剂注入</w:t>
            </w:r>
            <w:proofErr w:type="gramStart"/>
            <w:r>
              <w:rPr>
                <w:rFonts w:hint="eastAsia"/>
                <w:sz w:val="20"/>
                <w:szCs w:val="20"/>
              </w:rPr>
              <w:t>橇</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364</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proofErr w:type="gramStart"/>
            <w:r>
              <w:rPr>
                <w:rFonts w:hint="eastAsia"/>
                <w:sz w:val="20"/>
                <w:szCs w:val="20"/>
              </w:rPr>
              <w:t>喷淋阀撬</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365</w:t>
            </w:r>
          </w:p>
        </w:tc>
        <w:tc>
          <w:tcPr>
            <w:tcW w:w="900" w:type="dxa"/>
            <w:tcBorders>
              <w:top w:val="nil"/>
              <w:left w:val="nil"/>
              <w:bottom w:val="single" w:sz="4" w:space="0" w:color="auto"/>
              <w:right w:val="single" w:sz="4" w:space="0" w:color="auto"/>
            </w:tcBorders>
            <w:shd w:val="clear" w:color="auto" w:fill="auto"/>
            <w:noWrap/>
            <w:vAlign w:val="bottom"/>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控制系统</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90328990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智能完</w:t>
            </w:r>
            <w:proofErr w:type="gramStart"/>
            <w:r>
              <w:rPr>
                <w:rFonts w:hint="eastAsia"/>
                <w:sz w:val="20"/>
                <w:szCs w:val="20"/>
              </w:rPr>
              <w:t>井系统</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73269010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鲨鱼</w:t>
            </w:r>
            <w:proofErr w:type="gramStart"/>
            <w:r>
              <w:rPr>
                <w:rFonts w:hint="eastAsia"/>
                <w:sz w:val="20"/>
                <w:szCs w:val="20"/>
              </w:rPr>
              <w:t>钳拖销</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proofErr w:type="gramStart"/>
            <w:r>
              <w:rPr>
                <w:rFonts w:hint="eastAsia"/>
                <w:sz w:val="20"/>
                <w:szCs w:val="20"/>
              </w:rPr>
              <w:t>扶中器</w:t>
            </w:r>
            <w:proofErr w:type="gramEnd"/>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369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84834090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齿轮箱</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84289090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等浮电缆回收保护装置</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84798999</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组合式下套管工具</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90268000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温</w:t>
            </w:r>
            <w:proofErr w:type="gramStart"/>
            <w:r>
              <w:rPr>
                <w:rFonts w:hint="eastAsia"/>
                <w:sz w:val="20"/>
                <w:szCs w:val="20"/>
              </w:rPr>
              <w:t>盐深测量</w:t>
            </w:r>
            <w:proofErr w:type="gramEnd"/>
            <w:r>
              <w:rPr>
                <w:rFonts w:hint="eastAsia"/>
                <w:sz w:val="20"/>
                <w:szCs w:val="20"/>
              </w:rPr>
              <w:t>仪</w:t>
            </w:r>
          </w:p>
        </w:tc>
        <w:tc>
          <w:tcPr>
            <w:tcW w:w="180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2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90318090</w:t>
            </w:r>
          </w:p>
        </w:tc>
        <w:tc>
          <w:tcPr>
            <w:tcW w:w="4320" w:type="dxa"/>
            <w:tcBorders>
              <w:top w:val="nil"/>
              <w:left w:val="nil"/>
              <w:bottom w:val="single" w:sz="4" w:space="0" w:color="auto"/>
              <w:right w:val="single" w:sz="4" w:space="0" w:color="auto"/>
            </w:tcBorders>
            <w:shd w:val="clear" w:color="auto" w:fill="auto"/>
            <w:vAlign w:val="bottom"/>
          </w:tcPr>
          <w:p w:rsidR="00C04C2D" w:rsidRDefault="00C04C2D" w:rsidP="00A94A1A">
            <w:pPr>
              <w:rPr>
                <w:rFonts w:ascii="宋体" w:hAnsi="宋体" w:cs="宋体"/>
                <w:sz w:val="20"/>
                <w:szCs w:val="20"/>
              </w:rPr>
            </w:pPr>
            <w:r>
              <w:rPr>
                <w:rFonts w:hint="eastAsia"/>
                <w:sz w:val="20"/>
                <w:szCs w:val="20"/>
              </w:rPr>
              <w:t>单点测斜仪</w:t>
            </w:r>
          </w:p>
        </w:tc>
        <w:tc>
          <w:tcPr>
            <w:tcW w:w="1800" w:type="dxa"/>
            <w:tcBorders>
              <w:top w:val="nil"/>
              <w:left w:val="nil"/>
              <w:bottom w:val="single" w:sz="4" w:space="0" w:color="auto"/>
              <w:right w:val="nil"/>
            </w:tcBorders>
            <w:shd w:val="clear" w:color="auto" w:fill="auto"/>
            <w:vAlign w:val="bottom"/>
          </w:tcPr>
          <w:p w:rsidR="00C04C2D" w:rsidRDefault="00C04C2D" w:rsidP="00A94A1A">
            <w:pPr>
              <w:jc w:val="center"/>
              <w:rPr>
                <w:rFonts w:ascii="宋体" w:hAnsi="宋体" w:cs="宋体"/>
                <w:sz w:val="20"/>
                <w:szCs w:val="20"/>
              </w:rPr>
            </w:pPr>
            <w:r>
              <w:rPr>
                <w:rFonts w:hint="eastAsia"/>
                <w:sz w:val="20"/>
                <w:szCs w:val="20"/>
              </w:rPr>
              <w:t>测斜</w:t>
            </w:r>
            <w:r>
              <w:rPr>
                <w:rFonts w:hint="eastAsia"/>
                <w:sz w:val="20"/>
                <w:szCs w:val="20"/>
              </w:rPr>
              <w:t>0-8</w:t>
            </w:r>
            <w:r>
              <w:rPr>
                <w:rFonts w:hint="eastAsia"/>
                <w:sz w:val="20"/>
                <w:szCs w:val="20"/>
              </w:rPr>
              <w:t>度或</w:t>
            </w:r>
            <w:r>
              <w:rPr>
                <w:rFonts w:hint="eastAsia"/>
                <w:sz w:val="20"/>
                <w:szCs w:val="20"/>
              </w:rPr>
              <w:t>0-16</w:t>
            </w:r>
            <w:r>
              <w:rPr>
                <w:rFonts w:hint="eastAsia"/>
                <w:sz w:val="20"/>
                <w:szCs w:val="20"/>
              </w:rPr>
              <w:t>度</w:t>
            </w:r>
          </w:p>
        </w:tc>
        <w:tc>
          <w:tcPr>
            <w:tcW w:w="926"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color w:val="FF0000"/>
                <w:sz w:val="20"/>
                <w:szCs w:val="20"/>
              </w:rPr>
            </w:pPr>
            <w:r>
              <w:rPr>
                <w:rFonts w:hint="eastAsia"/>
                <w:color w:val="FF0000"/>
                <w:sz w:val="20"/>
                <w:szCs w:val="20"/>
              </w:rPr>
              <w:t xml:space="preserve">　</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以上设施、设备、装置、仪器、仪表、工具的安装调试工具、附件和零配件</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b/>
                <w:bCs/>
                <w:sz w:val="20"/>
                <w:szCs w:val="20"/>
              </w:rPr>
            </w:pPr>
            <w:r>
              <w:rPr>
                <w:rFonts w:hint="eastAsia"/>
                <w:b/>
                <w:bCs/>
                <w:sz w:val="20"/>
                <w:szCs w:val="20"/>
              </w:rPr>
              <w:t>二、对外合作“老项目”（</w:t>
            </w:r>
            <w:r>
              <w:rPr>
                <w:rFonts w:hint="eastAsia"/>
                <w:b/>
                <w:bCs/>
                <w:sz w:val="20"/>
                <w:szCs w:val="20"/>
              </w:rPr>
              <w:t>*</w:t>
            </w:r>
            <w:r>
              <w:rPr>
                <w:rFonts w:hint="eastAsia"/>
                <w:b/>
                <w:bCs/>
                <w:sz w:val="20"/>
                <w:szCs w:val="20"/>
              </w:rPr>
              <w:t>）所需进口的部分原材料</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r>
      <w:tr w:rsidR="00C04C2D" w:rsidTr="00A94A1A">
        <w:trPr>
          <w:trHeight w:val="96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38101000/7208-7212/7216/7303-7306 </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平台制造用钢材（钢铁管、平板轧材、型钢）、焊接材料、海底管线、金刚石复合片</w:t>
            </w:r>
            <w:proofErr w:type="gramStart"/>
            <w:r>
              <w:rPr>
                <w:rFonts w:hint="eastAsia"/>
                <w:sz w:val="20"/>
                <w:szCs w:val="20"/>
              </w:rPr>
              <w:t>和聚晶</w:t>
            </w:r>
            <w:proofErr w:type="gramEnd"/>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75062000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镍合金钢板</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27100039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其它海上作业用油品</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27100053</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润滑油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379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27100054</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润滑脂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27100059</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水下控制液、丝扣油、冷却液、冷冻液、</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38190000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液压油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38200000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防冻剂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383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25232900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油井水泥</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27150000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环保型基础油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27150000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磺化沥青</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29051210  29054500   29051100  29051400  29061200  </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甲醇、丁醇、丙醇、丙三醇、环已</w:t>
            </w:r>
            <w:proofErr w:type="gramStart"/>
            <w:r>
              <w:rPr>
                <w:rFonts w:hint="eastAsia"/>
                <w:sz w:val="20"/>
                <w:szCs w:val="20"/>
              </w:rPr>
              <w:t>醇及其</w:t>
            </w:r>
            <w:proofErr w:type="gramEnd"/>
            <w:r>
              <w:rPr>
                <w:rFonts w:hint="eastAsia"/>
                <w:sz w:val="20"/>
                <w:szCs w:val="20"/>
              </w:rPr>
              <w:t>它醇类</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29094990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脱水剂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34021900  38140000  38249090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缓凝剂、堵漏剂、表面活性剂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389</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34029000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清洁剂、除碳剂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390</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38030000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妥尔油</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391</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38082090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杀菌剂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96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392</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38101000   38249090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除锈剂、</w:t>
            </w:r>
            <w:proofErr w:type="gramStart"/>
            <w:r>
              <w:rPr>
                <w:rFonts w:hint="eastAsia"/>
                <w:sz w:val="20"/>
                <w:szCs w:val="20"/>
              </w:rPr>
              <w:t>油融性</w:t>
            </w:r>
            <w:proofErr w:type="gramEnd"/>
            <w:r>
              <w:rPr>
                <w:rFonts w:hint="eastAsia"/>
                <w:sz w:val="20"/>
                <w:szCs w:val="20"/>
              </w:rPr>
              <w:t>无机聚合物、环保油基钻井液、除垢剂、复合型无膨胀粘土粉、有机复合型解卡剂、沥青质稳定剂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14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393</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38119000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防腐剂、防垢剂、清水剂、除氧剂、凝固剂、破乳剂、减阻剂、防腐防垢剂、反向破乳剂、防蜡剂、</w:t>
            </w:r>
            <w:proofErr w:type="gramStart"/>
            <w:r>
              <w:rPr>
                <w:rFonts w:hint="eastAsia"/>
                <w:sz w:val="20"/>
                <w:szCs w:val="20"/>
              </w:rPr>
              <w:t>除凝剂</w:t>
            </w:r>
            <w:proofErr w:type="gramEnd"/>
            <w:r>
              <w:rPr>
                <w:rFonts w:hint="eastAsia"/>
                <w:sz w:val="20"/>
                <w:szCs w:val="20"/>
              </w:rPr>
              <w:t>、絮凝剂、助滤剂、硫化氢去除剂、</w:t>
            </w:r>
            <w:r>
              <w:rPr>
                <w:rFonts w:hint="eastAsia"/>
                <w:sz w:val="20"/>
                <w:szCs w:val="20"/>
              </w:rPr>
              <w:t xml:space="preserve">PH </w:t>
            </w:r>
            <w:r>
              <w:rPr>
                <w:rFonts w:hint="eastAsia"/>
                <w:sz w:val="20"/>
                <w:szCs w:val="20"/>
              </w:rPr>
              <w:t>调节剂</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394</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39089000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脂肪酸</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144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395</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38110000</w:t>
            </w:r>
            <w:r>
              <w:rPr>
                <w:rFonts w:hint="eastAsia"/>
                <w:sz w:val="20"/>
                <w:szCs w:val="20"/>
              </w:rPr>
              <w:br/>
              <w:t>38240000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密封剂、磷化剂、粘化剂、稳定剂、防沉淀剂、分散剂、失水剂、消泡剂、悬浮剂、隔离剂、冲洗</w:t>
            </w:r>
            <w:proofErr w:type="gramStart"/>
            <w:r>
              <w:rPr>
                <w:rFonts w:hint="eastAsia"/>
                <w:sz w:val="20"/>
                <w:szCs w:val="20"/>
              </w:rPr>
              <w:t>剂飘珠</w:t>
            </w:r>
            <w:proofErr w:type="gramEnd"/>
            <w:r>
              <w:rPr>
                <w:rFonts w:hint="eastAsia"/>
                <w:sz w:val="20"/>
                <w:szCs w:val="20"/>
              </w:rPr>
              <w:t>、海泡石、活性铝、粘土、卵磷脂类油润温剂、高温降滤失剂等</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120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396</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73041000/73042100/73042900/73043120/73043190/73043920/73043990/</w:t>
            </w:r>
            <w:r>
              <w:rPr>
                <w:rFonts w:hint="eastAsia"/>
                <w:sz w:val="20"/>
                <w:szCs w:val="20"/>
              </w:rPr>
              <w:lastRenderedPageBreak/>
              <w:t>73044990/73045190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lastRenderedPageBreak/>
              <w:t>油管、套管</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72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lastRenderedPageBreak/>
              <w:t>397</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73051100   73051200   73051900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海底管线</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480"/>
        </w:trPr>
        <w:tc>
          <w:tcPr>
            <w:tcW w:w="360" w:type="dxa"/>
            <w:tcBorders>
              <w:top w:val="nil"/>
              <w:left w:val="single" w:sz="4" w:space="0" w:color="auto"/>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398</w:t>
            </w:r>
          </w:p>
        </w:tc>
        <w:tc>
          <w:tcPr>
            <w:tcW w:w="9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84314310</w:t>
            </w:r>
          </w:p>
        </w:tc>
        <w:tc>
          <w:tcPr>
            <w:tcW w:w="4320" w:type="dxa"/>
            <w:tcBorders>
              <w:top w:val="nil"/>
              <w:left w:val="nil"/>
              <w:bottom w:val="single" w:sz="4" w:space="0" w:color="auto"/>
              <w:right w:val="single" w:sz="4" w:space="0" w:color="auto"/>
            </w:tcBorders>
            <w:shd w:val="clear" w:color="auto" w:fill="auto"/>
            <w:vAlign w:val="center"/>
          </w:tcPr>
          <w:p w:rsidR="00C04C2D" w:rsidRDefault="00C04C2D" w:rsidP="00A94A1A">
            <w:pPr>
              <w:rPr>
                <w:rFonts w:ascii="宋体" w:hAnsi="宋体" w:cs="宋体"/>
                <w:sz w:val="20"/>
                <w:szCs w:val="20"/>
              </w:rPr>
            </w:pPr>
            <w:r>
              <w:rPr>
                <w:rFonts w:hint="eastAsia"/>
                <w:sz w:val="20"/>
                <w:szCs w:val="20"/>
              </w:rPr>
              <w:t>钻头、钻铤、钻杆</w:t>
            </w:r>
          </w:p>
        </w:tc>
        <w:tc>
          <w:tcPr>
            <w:tcW w:w="1800"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 xml:space="preserve">　</w:t>
            </w:r>
          </w:p>
        </w:tc>
        <w:tc>
          <w:tcPr>
            <w:tcW w:w="926" w:type="dxa"/>
            <w:tcBorders>
              <w:top w:val="nil"/>
              <w:left w:val="nil"/>
              <w:bottom w:val="single" w:sz="4" w:space="0" w:color="auto"/>
              <w:right w:val="single" w:sz="4" w:space="0" w:color="auto"/>
            </w:tcBorders>
            <w:shd w:val="clear" w:color="auto" w:fill="auto"/>
            <w:vAlign w:val="center"/>
          </w:tcPr>
          <w:p w:rsidR="00C04C2D" w:rsidRDefault="00C04C2D" w:rsidP="00A94A1A">
            <w:pPr>
              <w:jc w:val="center"/>
              <w:rPr>
                <w:rFonts w:ascii="宋体" w:hAnsi="宋体" w:cs="宋体"/>
                <w:sz w:val="20"/>
                <w:szCs w:val="20"/>
              </w:rPr>
            </w:pPr>
            <w:r>
              <w:rPr>
                <w:rFonts w:hint="eastAsia"/>
                <w:sz w:val="20"/>
                <w:szCs w:val="20"/>
              </w:rPr>
              <w:t>仅适用于老项目</w:t>
            </w:r>
          </w:p>
        </w:tc>
      </w:tr>
      <w:tr w:rsidR="00C04C2D" w:rsidTr="00A94A1A">
        <w:trPr>
          <w:trHeight w:val="540"/>
        </w:trPr>
        <w:tc>
          <w:tcPr>
            <w:tcW w:w="8306" w:type="dxa"/>
            <w:gridSpan w:val="5"/>
            <w:tcBorders>
              <w:top w:val="single" w:sz="4" w:space="0" w:color="auto"/>
              <w:left w:val="nil"/>
              <w:bottom w:val="nil"/>
              <w:right w:val="nil"/>
            </w:tcBorders>
            <w:shd w:val="clear" w:color="auto" w:fill="auto"/>
            <w:vAlign w:val="center"/>
          </w:tcPr>
          <w:p w:rsidR="00C04C2D" w:rsidRDefault="00C04C2D" w:rsidP="00A94A1A">
            <w:pPr>
              <w:rPr>
                <w:rFonts w:ascii="宋体" w:hAnsi="宋体" w:cs="宋体"/>
                <w:sz w:val="20"/>
                <w:szCs w:val="20"/>
              </w:rPr>
            </w:pPr>
            <w:r>
              <w:rPr>
                <w:rFonts w:hint="eastAsia"/>
                <w:sz w:val="20"/>
                <w:szCs w:val="20"/>
              </w:rPr>
              <w:t>*</w:t>
            </w:r>
            <w:r>
              <w:rPr>
                <w:rFonts w:hint="eastAsia"/>
                <w:sz w:val="20"/>
                <w:szCs w:val="20"/>
              </w:rPr>
              <w:t>老项目是指</w:t>
            </w:r>
            <w:smartTag w:uri="urn:schemas-microsoft-com:office:smarttags" w:element="chsdate">
              <w:smartTagPr>
                <w:attr w:name="IsROCDate" w:val="False"/>
                <w:attr w:name="IsLunarDate" w:val="False"/>
                <w:attr w:name="Day" w:val="31"/>
                <w:attr w:name="Month" w:val="12"/>
                <w:attr w:name="Year" w:val="1994"/>
              </w:smartTagPr>
              <w:r>
                <w:rPr>
                  <w:rFonts w:hint="eastAsia"/>
                  <w:sz w:val="20"/>
                  <w:szCs w:val="20"/>
                </w:rPr>
                <w:t>1994</w:t>
              </w:r>
              <w:r>
                <w:rPr>
                  <w:rFonts w:hint="eastAsia"/>
                  <w:sz w:val="20"/>
                  <w:szCs w:val="20"/>
                </w:rPr>
                <w:t>年</w:t>
              </w:r>
              <w:r>
                <w:rPr>
                  <w:rFonts w:hint="eastAsia"/>
                  <w:sz w:val="20"/>
                  <w:szCs w:val="20"/>
                </w:rPr>
                <w:t>12</w:t>
              </w:r>
              <w:r>
                <w:rPr>
                  <w:rFonts w:hint="eastAsia"/>
                  <w:sz w:val="20"/>
                  <w:szCs w:val="20"/>
                </w:rPr>
                <w:t>月</w:t>
              </w:r>
              <w:r>
                <w:rPr>
                  <w:rFonts w:hint="eastAsia"/>
                  <w:sz w:val="20"/>
                  <w:szCs w:val="20"/>
                </w:rPr>
                <w:t>31</w:t>
              </w:r>
              <w:r>
                <w:rPr>
                  <w:rFonts w:hint="eastAsia"/>
                  <w:sz w:val="20"/>
                  <w:szCs w:val="20"/>
                </w:rPr>
                <w:t>日</w:t>
              </w:r>
            </w:smartTag>
            <w:r>
              <w:rPr>
                <w:rFonts w:hint="eastAsia"/>
                <w:sz w:val="20"/>
                <w:szCs w:val="20"/>
              </w:rPr>
              <w:t>之前的批准的中外合作海上开发石油（天然气）项目</w:t>
            </w:r>
          </w:p>
        </w:tc>
      </w:tr>
    </w:tbl>
    <w:p w:rsidR="00C04C2D" w:rsidRDefault="00C04C2D" w:rsidP="00C04C2D">
      <w:pPr>
        <w:rPr>
          <w:rFonts w:hint="eastAsia"/>
        </w:rPr>
      </w:pPr>
    </w:p>
    <w:p w:rsidR="00C04C2D" w:rsidRDefault="00C04C2D" w:rsidP="00C04C2D">
      <w:pPr>
        <w:spacing w:line="360" w:lineRule="auto"/>
        <w:rPr>
          <w:rFonts w:ascii="宋体" w:hAnsi="宋体" w:hint="eastAsia"/>
          <w:sz w:val="28"/>
          <w:szCs w:val="28"/>
        </w:rPr>
      </w:pPr>
      <w:r w:rsidRPr="00C85AA4">
        <w:rPr>
          <w:rFonts w:ascii="宋体" w:hAnsi="宋体" w:hint="eastAsia"/>
          <w:sz w:val="28"/>
          <w:szCs w:val="28"/>
        </w:rPr>
        <w:t>附</w:t>
      </w:r>
      <w:r>
        <w:rPr>
          <w:rFonts w:ascii="宋体" w:hAnsi="宋体" w:hint="eastAsia"/>
          <w:sz w:val="28"/>
          <w:szCs w:val="28"/>
        </w:rPr>
        <w:t>2：</w:t>
      </w:r>
    </w:p>
    <w:p w:rsidR="00C04C2D" w:rsidRPr="00F8581F" w:rsidRDefault="00C04C2D" w:rsidP="00C04C2D">
      <w:pPr>
        <w:jc w:val="center"/>
        <w:rPr>
          <w:rFonts w:hint="eastAsia"/>
          <w:b/>
          <w:szCs w:val="21"/>
        </w:rPr>
      </w:pPr>
      <w:r w:rsidRPr="00F8581F">
        <w:rPr>
          <w:rFonts w:hint="eastAsia"/>
          <w:b/>
          <w:szCs w:val="21"/>
        </w:rPr>
        <w:t>项目申报表格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85"/>
        <w:gridCol w:w="1420"/>
        <w:gridCol w:w="1359"/>
        <w:gridCol w:w="1420"/>
        <w:gridCol w:w="1420"/>
      </w:tblGrid>
      <w:tr w:rsidR="00C04C2D" w:rsidRPr="00F8581F" w:rsidTr="00A94A1A">
        <w:tc>
          <w:tcPr>
            <w:tcW w:w="8522" w:type="dxa"/>
            <w:gridSpan w:val="6"/>
          </w:tcPr>
          <w:p w:rsidR="00C04C2D" w:rsidRPr="00F8581F" w:rsidRDefault="00C04C2D" w:rsidP="00A94A1A">
            <w:pPr>
              <w:jc w:val="center"/>
              <w:rPr>
                <w:rFonts w:hint="eastAsia"/>
                <w:b/>
                <w:szCs w:val="21"/>
              </w:rPr>
            </w:pPr>
            <w:r w:rsidRPr="00F8581F">
              <w:rPr>
                <w:rFonts w:hint="eastAsia"/>
                <w:b/>
                <w:szCs w:val="21"/>
              </w:rPr>
              <w:t>自营项目</w:t>
            </w:r>
          </w:p>
        </w:tc>
      </w:tr>
      <w:tr w:rsidR="00C04C2D" w:rsidRPr="00F8581F" w:rsidTr="00A94A1A">
        <w:tc>
          <w:tcPr>
            <w:tcW w:w="1418" w:type="dxa"/>
          </w:tcPr>
          <w:p w:rsidR="00C04C2D" w:rsidRPr="00F8581F" w:rsidRDefault="00C04C2D" w:rsidP="00A94A1A">
            <w:pPr>
              <w:rPr>
                <w:rFonts w:hint="eastAsia"/>
                <w:szCs w:val="21"/>
              </w:rPr>
            </w:pPr>
          </w:p>
        </w:tc>
        <w:tc>
          <w:tcPr>
            <w:tcW w:w="1485" w:type="dxa"/>
          </w:tcPr>
          <w:p w:rsidR="00C04C2D" w:rsidRPr="00F8581F" w:rsidRDefault="00C04C2D" w:rsidP="00A94A1A">
            <w:pPr>
              <w:rPr>
                <w:rFonts w:hint="eastAsia"/>
                <w:szCs w:val="21"/>
              </w:rPr>
            </w:pPr>
            <w:r w:rsidRPr="00F8581F">
              <w:rPr>
                <w:rFonts w:hint="eastAsia"/>
                <w:szCs w:val="21"/>
              </w:rPr>
              <w:t>项目名称</w:t>
            </w:r>
          </w:p>
        </w:tc>
        <w:tc>
          <w:tcPr>
            <w:tcW w:w="1420" w:type="dxa"/>
          </w:tcPr>
          <w:p w:rsidR="00C04C2D" w:rsidRPr="00F8581F" w:rsidRDefault="00C04C2D" w:rsidP="00A94A1A">
            <w:pPr>
              <w:rPr>
                <w:rFonts w:hint="eastAsia"/>
                <w:szCs w:val="21"/>
              </w:rPr>
            </w:pPr>
            <w:r w:rsidRPr="00F8581F">
              <w:rPr>
                <w:rFonts w:hint="eastAsia"/>
                <w:szCs w:val="21"/>
              </w:rPr>
              <w:t>所属海域</w:t>
            </w:r>
          </w:p>
        </w:tc>
        <w:tc>
          <w:tcPr>
            <w:tcW w:w="1359" w:type="dxa"/>
          </w:tcPr>
          <w:p w:rsidR="00C04C2D" w:rsidRPr="00F8581F" w:rsidRDefault="00C04C2D" w:rsidP="00A94A1A">
            <w:pPr>
              <w:rPr>
                <w:rFonts w:hint="eastAsia"/>
                <w:szCs w:val="21"/>
              </w:rPr>
            </w:pPr>
            <w:r w:rsidRPr="00F8581F">
              <w:rPr>
                <w:rFonts w:hint="eastAsia"/>
                <w:szCs w:val="21"/>
              </w:rPr>
              <w:t>项目单位</w:t>
            </w:r>
          </w:p>
        </w:tc>
        <w:tc>
          <w:tcPr>
            <w:tcW w:w="1420" w:type="dxa"/>
          </w:tcPr>
          <w:p w:rsidR="00C04C2D" w:rsidRPr="00F8581F" w:rsidRDefault="00C04C2D" w:rsidP="00A94A1A">
            <w:pPr>
              <w:rPr>
                <w:rFonts w:hint="eastAsia"/>
                <w:szCs w:val="21"/>
              </w:rPr>
            </w:pPr>
            <w:r w:rsidRPr="00F8581F">
              <w:rPr>
                <w:rFonts w:hint="eastAsia"/>
                <w:szCs w:val="21"/>
              </w:rPr>
              <w:t>直属海关</w:t>
            </w:r>
          </w:p>
        </w:tc>
        <w:tc>
          <w:tcPr>
            <w:tcW w:w="1420" w:type="dxa"/>
          </w:tcPr>
          <w:p w:rsidR="00C04C2D" w:rsidRPr="00F8581F" w:rsidRDefault="00C04C2D" w:rsidP="00A94A1A">
            <w:pPr>
              <w:rPr>
                <w:rFonts w:hint="eastAsia"/>
                <w:szCs w:val="21"/>
              </w:rPr>
            </w:pPr>
            <w:r w:rsidRPr="00F8581F">
              <w:rPr>
                <w:rFonts w:hint="eastAsia"/>
                <w:szCs w:val="21"/>
              </w:rPr>
              <w:t>备注</w:t>
            </w:r>
          </w:p>
        </w:tc>
      </w:tr>
      <w:tr w:rsidR="00C04C2D" w:rsidRPr="00F8581F" w:rsidTr="00A94A1A">
        <w:tc>
          <w:tcPr>
            <w:tcW w:w="1418" w:type="dxa"/>
            <w:vMerge w:val="restart"/>
          </w:tcPr>
          <w:p w:rsidR="00C04C2D" w:rsidRPr="00F8581F" w:rsidRDefault="00C04C2D" w:rsidP="00A94A1A">
            <w:pPr>
              <w:rPr>
                <w:rFonts w:hint="eastAsia"/>
                <w:szCs w:val="21"/>
              </w:rPr>
            </w:pPr>
            <w:r w:rsidRPr="00F8581F">
              <w:rPr>
                <w:rFonts w:hint="eastAsia"/>
                <w:szCs w:val="21"/>
              </w:rPr>
              <w:t>勘探项目</w:t>
            </w:r>
          </w:p>
        </w:tc>
        <w:tc>
          <w:tcPr>
            <w:tcW w:w="1485" w:type="dxa"/>
          </w:tcPr>
          <w:p w:rsidR="00C04C2D" w:rsidRPr="00F8581F" w:rsidRDefault="00C04C2D" w:rsidP="00A94A1A">
            <w:pPr>
              <w:rPr>
                <w:rFonts w:hint="eastAsia"/>
                <w:szCs w:val="21"/>
              </w:rPr>
            </w:pPr>
            <w:r w:rsidRPr="00F8581F">
              <w:rPr>
                <w:rFonts w:hint="eastAsia"/>
                <w:szCs w:val="21"/>
              </w:rPr>
              <w:t>1.</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tabs>
                <w:tab w:val="left" w:pos="825"/>
              </w:tabs>
              <w:rPr>
                <w:rFonts w:hint="eastAsia"/>
                <w:szCs w:val="21"/>
              </w:rPr>
            </w:pPr>
            <w:r w:rsidRPr="00F8581F">
              <w:rPr>
                <w:szCs w:val="21"/>
              </w:rPr>
              <w:tab/>
            </w:r>
          </w:p>
        </w:tc>
        <w:tc>
          <w:tcPr>
            <w:tcW w:w="1420" w:type="dxa"/>
          </w:tcPr>
          <w:p w:rsidR="00C04C2D" w:rsidRPr="00F8581F" w:rsidRDefault="00C04C2D" w:rsidP="00A94A1A">
            <w:pPr>
              <w:rPr>
                <w:rFonts w:hint="eastAsia"/>
                <w:szCs w:val="21"/>
              </w:rPr>
            </w:pPr>
          </w:p>
        </w:tc>
      </w:tr>
      <w:tr w:rsidR="00C04C2D" w:rsidRPr="00F8581F" w:rsidTr="00A94A1A">
        <w:tc>
          <w:tcPr>
            <w:tcW w:w="1418" w:type="dxa"/>
            <w:vMerge/>
          </w:tcPr>
          <w:p w:rsidR="00C04C2D" w:rsidRPr="00F8581F" w:rsidRDefault="00C04C2D" w:rsidP="00A94A1A">
            <w:pPr>
              <w:rPr>
                <w:rFonts w:hint="eastAsia"/>
                <w:szCs w:val="21"/>
              </w:rPr>
            </w:pPr>
          </w:p>
        </w:tc>
        <w:tc>
          <w:tcPr>
            <w:tcW w:w="1485" w:type="dxa"/>
          </w:tcPr>
          <w:p w:rsidR="00C04C2D" w:rsidRPr="00F8581F" w:rsidRDefault="00C04C2D" w:rsidP="00A94A1A">
            <w:pPr>
              <w:rPr>
                <w:rFonts w:hint="eastAsia"/>
                <w:szCs w:val="21"/>
              </w:rPr>
            </w:pPr>
            <w:r w:rsidRPr="00F8581F">
              <w:rPr>
                <w:rFonts w:hint="eastAsia"/>
                <w:szCs w:val="21"/>
              </w:rPr>
              <w:t>2.</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r>
      <w:tr w:rsidR="00C04C2D" w:rsidRPr="00F8581F" w:rsidTr="00A94A1A">
        <w:tc>
          <w:tcPr>
            <w:tcW w:w="1418" w:type="dxa"/>
            <w:vMerge/>
          </w:tcPr>
          <w:p w:rsidR="00C04C2D" w:rsidRPr="00F8581F" w:rsidRDefault="00C04C2D" w:rsidP="00A94A1A">
            <w:pPr>
              <w:rPr>
                <w:rFonts w:hint="eastAsia"/>
                <w:szCs w:val="21"/>
              </w:rPr>
            </w:pPr>
          </w:p>
        </w:tc>
        <w:tc>
          <w:tcPr>
            <w:tcW w:w="1485" w:type="dxa"/>
          </w:tcPr>
          <w:p w:rsidR="00C04C2D" w:rsidRPr="00F8581F" w:rsidRDefault="00C04C2D" w:rsidP="00A94A1A">
            <w:pPr>
              <w:rPr>
                <w:rFonts w:hint="eastAsia"/>
                <w:szCs w:val="21"/>
              </w:rPr>
            </w:pPr>
            <w:r w:rsidRPr="00F8581F">
              <w:rPr>
                <w:szCs w:val="21"/>
              </w:rPr>
              <w:t>……</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r>
      <w:tr w:rsidR="00C04C2D" w:rsidRPr="00F8581F" w:rsidTr="00A94A1A">
        <w:tc>
          <w:tcPr>
            <w:tcW w:w="1418" w:type="dxa"/>
            <w:vMerge w:val="restart"/>
          </w:tcPr>
          <w:p w:rsidR="00C04C2D" w:rsidRPr="00F8581F" w:rsidRDefault="00C04C2D" w:rsidP="00A94A1A">
            <w:pPr>
              <w:rPr>
                <w:rFonts w:hint="eastAsia"/>
                <w:szCs w:val="21"/>
              </w:rPr>
            </w:pPr>
            <w:r w:rsidRPr="00F8581F">
              <w:rPr>
                <w:rFonts w:hint="eastAsia"/>
                <w:szCs w:val="21"/>
              </w:rPr>
              <w:t>开发项目</w:t>
            </w:r>
          </w:p>
        </w:tc>
        <w:tc>
          <w:tcPr>
            <w:tcW w:w="1485" w:type="dxa"/>
          </w:tcPr>
          <w:p w:rsidR="00C04C2D" w:rsidRPr="00F8581F" w:rsidRDefault="00C04C2D" w:rsidP="00A94A1A">
            <w:pPr>
              <w:rPr>
                <w:rFonts w:hint="eastAsia"/>
                <w:szCs w:val="21"/>
              </w:rPr>
            </w:pPr>
            <w:r w:rsidRPr="00F8581F">
              <w:rPr>
                <w:rFonts w:hint="eastAsia"/>
                <w:szCs w:val="21"/>
              </w:rPr>
              <w:t>1.</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r>
      <w:tr w:rsidR="00C04C2D" w:rsidRPr="00F8581F" w:rsidTr="00A94A1A">
        <w:tc>
          <w:tcPr>
            <w:tcW w:w="1418" w:type="dxa"/>
            <w:vMerge/>
          </w:tcPr>
          <w:p w:rsidR="00C04C2D" w:rsidRPr="00F8581F" w:rsidRDefault="00C04C2D" w:rsidP="00A94A1A">
            <w:pPr>
              <w:rPr>
                <w:rFonts w:hint="eastAsia"/>
                <w:szCs w:val="21"/>
              </w:rPr>
            </w:pPr>
          </w:p>
        </w:tc>
        <w:tc>
          <w:tcPr>
            <w:tcW w:w="1485" w:type="dxa"/>
          </w:tcPr>
          <w:p w:rsidR="00C04C2D" w:rsidRPr="00F8581F" w:rsidRDefault="00C04C2D" w:rsidP="00A94A1A">
            <w:pPr>
              <w:rPr>
                <w:rFonts w:hint="eastAsia"/>
                <w:szCs w:val="21"/>
              </w:rPr>
            </w:pPr>
            <w:r w:rsidRPr="00F8581F">
              <w:rPr>
                <w:rFonts w:hint="eastAsia"/>
                <w:szCs w:val="21"/>
              </w:rPr>
              <w:t>2.</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r>
      <w:tr w:rsidR="00C04C2D" w:rsidRPr="00F8581F" w:rsidTr="00A94A1A">
        <w:tc>
          <w:tcPr>
            <w:tcW w:w="1418" w:type="dxa"/>
            <w:vMerge/>
          </w:tcPr>
          <w:p w:rsidR="00C04C2D" w:rsidRPr="00F8581F" w:rsidRDefault="00C04C2D" w:rsidP="00A94A1A">
            <w:pPr>
              <w:rPr>
                <w:rFonts w:hint="eastAsia"/>
                <w:szCs w:val="21"/>
              </w:rPr>
            </w:pPr>
          </w:p>
        </w:tc>
        <w:tc>
          <w:tcPr>
            <w:tcW w:w="1485" w:type="dxa"/>
          </w:tcPr>
          <w:p w:rsidR="00C04C2D" w:rsidRPr="00F8581F" w:rsidRDefault="00C04C2D" w:rsidP="00A94A1A">
            <w:pPr>
              <w:rPr>
                <w:rFonts w:hint="eastAsia"/>
                <w:szCs w:val="21"/>
              </w:rPr>
            </w:pPr>
            <w:r w:rsidRPr="00F8581F">
              <w:rPr>
                <w:szCs w:val="21"/>
              </w:rPr>
              <w:t>……</w:t>
            </w:r>
          </w:p>
        </w:tc>
        <w:tc>
          <w:tcPr>
            <w:tcW w:w="1420" w:type="dxa"/>
          </w:tcPr>
          <w:p w:rsidR="00C04C2D" w:rsidRPr="00F8581F" w:rsidRDefault="00C04C2D" w:rsidP="00A94A1A">
            <w:pPr>
              <w:rPr>
                <w:rFonts w:hint="eastAsia"/>
                <w:szCs w:val="21"/>
              </w:rPr>
            </w:pPr>
          </w:p>
        </w:tc>
        <w:tc>
          <w:tcPr>
            <w:tcW w:w="1359"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c>
          <w:tcPr>
            <w:tcW w:w="1420" w:type="dxa"/>
          </w:tcPr>
          <w:p w:rsidR="00C04C2D" w:rsidRPr="00F8581F" w:rsidRDefault="00C04C2D" w:rsidP="00A94A1A">
            <w:pPr>
              <w:rPr>
                <w:rFonts w:hint="eastAsia"/>
                <w:szCs w:val="21"/>
              </w:rPr>
            </w:pPr>
          </w:p>
        </w:tc>
      </w:tr>
    </w:tbl>
    <w:p w:rsidR="00C04C2D" w:rsidRPr="00F8581F" w:rsidRDefault="00C04C2D" w:rsidP="00C04C2D">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15"/>
        <w:gridCol w:w="893"/>
        <w:gridCol w:w="1205"/>
        <w:gridCol w:w="1726"/>
        <w:gridCol w:w="893"/>
        <w:gridCol w:w="893"/>
        <w:gridCol w:w="1103"/>
      </w:tblGrid>
      <w:tr w:rsidR="00C04C2D" w:rsidRPr="00F8581F" w:rsidTr="00A94A1A">
        <w:tc>
          <w:tcPr>
            <w:tcW w:w="8522" w:type="dxa"/>
            <w:gridSpan w:val="8"/>
          </w:tcPr>
          <w:p w:rsidR="00C04C2D" w:rsidRPr="00F8581F" w:rsidRDefault="00C04C2D" w:rsidP="00A94A1A">
            <w:pPr>
              <w:jc w:val="center"/>
              <w:rPr>
                <w:rFonts w:hint="eastAsia"/>
                <w:b/>
                <w:szCs w:val="21"/>
              </w:rPr>
            </w:pPr>
            <w:r w:rsidRPr="00F8581F">
              <w:rPr>
                <w:rFonts w:hint="eastAsia"/>
                <w:b/>
                <w:szCs w:val="21"/>
              </w:rPr>
              <w:t>中外合作项目</w:t>
            </w:r>
          </w:p>
        </w:tc>
      </w:tr>
      <w:tr w:rsidR="00C04C2D" w:rsidRPr="00F8581F" w:rsidTr="00A94A1A">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项目名称</w:t>
            </w:r>
          </w:p>
        </w:tc>
        <w:tc>
          <w:tcPr>
            <w:tcW w:w="0" w:type="auto"/>
          </w:tcPr>
          <w:p w:rsidR="00C04C2D" w:rsidRPr="00F8581F" w:rsidRDefault="00C04C2D" w:rsidP="00A94A1A">
            <w:pPr>
              <w:rPr>
                <w:rFonts w:hint="eastAsia"/>
                <w:szCs w:val="21"/>
              </w:rPr>
            </w:pPr>
            <w:r w:rsidRPr="00F8581F">
              <w:rPr>
                <w:rFonts w:hint="eastAsia"/>
                <w:szCs w:val="21"/>
              </w:rPr>
              <w:t>所属海域</w:t>
            </w:r>
          </w:p>
        </w:tc>
        <w:tc>
          <w:tcPr>
            <w:tcW w:w="0" w:type="auto"/>
          </w:tcPr>
          <w:p w:rsidR="00C04C2D" w:rsidRPr="00F8581F" w:rsidRDefault="00C04C2D" w:rsidP="00A94A1A">
            <w:pPr>
              <w:rPr>
                <w:rFonts w:hint="eastAsia"/>
                <w:szCs w:val="21"/>
              </w:rPr>
            </w:pPr>
            <w:r w:rsidRPr="00F8581F">
              <w:rPr>
                <w:rFonts w:hint="eastAsia"/>
                <w:szCs w:val="21"/>
              </w:rPr>
              <w:t>中方项目单位</w:t>
            </w:r>
          </w:p>
        </w:tc>
        <w:tc>
          <w:tcPr>
            <w:tcW w:w="0" w:type="auto"/>
          </w:tcPr>
          <w:p w:rsidR="00C04C2D" w:rsidRPr="00F8581F" w:rsidRDefault="00C04C2D" w:rsidP="00A94A1A">
            <w:pPr>
              <w:rPr>
                <w:rFonts w:hint="eastAsia"/>
                <w:szCs w:val="21"/>
              </w:rPr>
            </w:pPr>
            <w:r w:rsidRPr="00F8581F">
              <w:rPr>
                <w:rFonts w:hint="eastAsia"/>
                <w:szCs w:val="21"/>
              </w:rPr>
              <w:t>外方合作者（国籍）</w:t>
            </w:r>
          </w:p>
        </w:tc>
        <w:tc>
          <w:tcPr>
            <w:tcW w:w="0" w:type="auto"/>
          </w:tcPr>
          <w:p w:rsidR="00C04C2D" w:rsidRPr="00F8581F" w:rsidRDefault="00C04C2D" w:rsidP="00A94A1A">
            <w:pPr>
              <w:rPr>
                <w:rFonts w:hint="eastAsia"/>
                <w:szCs w:val="21"/>
              </w:rPr>
            </w:pPr>
            <w:r w:rsidRPr="00F8581F">
              <w:rPr>
                <w:rFonts w:hint="eastAsia"/>
                <w:szCs w:val="21"/>
              </w:rPr>
              <w:t>直属海关</w:t>
            </w:r>
          </w:p>
        </w:tc>
        <w:tc>
          <w:tcPr>
            <w:tcW w:w="0" w:type="auto"/>
          </w:tcPr>
          <w:p w:rsidR="00C04C2D" w:rsidRPr="00F8581F" w:rsidRDefault="00C04C2D" w:rsidP="00A94A1A">
            <w:pPr>
              <w:rPr>
                <w:rFonts w:hint="eastAsia"/>
                <w:szCs w:val="21"/>
              </w:rPr>
            </w:pPr>
            <w:r w:rsidRPr="00F8581F">
              <w:rPr>
                <w:rFonts w:hint="eastAsia"/>
                <w:szCs w:val="21"/>
              </w:rPr>
              <w:t>起止日期</w:t>
            </w:r>
          </w:p>
        </w:tc>
        <w:tc>
          <w:tcPr>
            <w:tcW w:w="0" w:type="auto"/>
          </w:tcPr>
          <w:p w:rsidR="00C04C2D" w:rsidRPr="00F8581F" w:rsidRDefault="00C04C2D" w:rsidP="00A94A1A">
            <w:pPr>
              <w:rPr>
                <w:rFonts w:hint="eastAsia"/>
                <w:szCs w:val="21"/>
              </w:rPr>
            </w:pPr>
            <w:r w:rsidRPr="00F8581F">
              <w:rPr>
                <w:rFonts w:hint="eastAsia"/>
                <w:szCs w:val="21"/>
              </w:rPr>
              <w:t>备注</w:t>
            </w: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t>勘探项目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如：老项目</w:t>
            </w: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t>开发项目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bl>
    <w:p w:rsidR="00C04C2D" w:rsidRDefault="00C04C2D" w:rsidP="00C04C2D">
      <w:pPr>
        <w:rPr>
          <w:rFonts w:ascii="宋体" w:hAnsi="宋体" w:hint="eastAsia"/>
          <w:sz w:val="28"/>
          <w:szCs w:val="28"/>
        </w:rPr>
      </w:pPr>
    </w:p>
    <w:p w:rsidR="00C04C2D" w:rsidRDefault="00C04C2D" w:rsidP="00C04C2D">
      <w:pPr>
        <w:rPr>
          <w:rFonts w:ascii="宋体" w:hAnsi="宋体" w:hint="eastAsia"/>
          <w:sz w:val="28"/>
          <w:szCs w:val="28"/>
        </w:rPr>
      </w:pPr>
    </w:p>
    <w:p w:rsidR="00C04C2D" w:rsidRDefault="00C04C2D" w:rsidP="00C04C2D">
      <w:pPr>
        <w:rPr>
          <w:rFonts w:ascii="宋体" w:hAnsi="宋体" w:hint="eastAsia"/>
          <w:sz w:val="28"/>
          <w:szCs w:val="28"/>
        </w:rPr>
      </w:pPr>
      <w:r w:rsidRPr="00F8581F">
        <w:rPr>
          <w:rFonts w:ascii="宋体" w:hAnsi="宋体" w:hint="eastAsia"/>
          <w:sz w:val="28"/>
          <w:szCs w:val="28"/>
        </w:rPr>
        <w:t>附3：</w:t>
      </w:r>
    </w:p>
    <w:p w:rsidR="00C04C2D" w:rsidRPr="00F8581F" w:rsidRDefault="00C04C2D" w:rsidP="00C04C2D">
      <w:pPr>
        <w:jc w:val="center"/>
        <w:rPr>
          <w:rFonts w:hint="eastAsia"/>
          <w:b/>
          <w:szCs w:val="21"/>
        </w:rPr>
      </w:pPr>
      <w:r w:rsidRPr="00F8581F">
        <w:rPr>
          <w:rFonts w:hint="eastAsia"/>
          <w:b/>
          <w:szCs w:val="21"/>
        </w:rPr>
        <w:t>项目进口额申报表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901"/>
        <w:gridCol w:w="879"/>
        <w:gridCol w:w="879"/>
        <w:gridCol w:w="1843"/>
        <w:gridCol w:w="2086"/>
      </w:tblGrid>
      <w:tr w:rsidR="00C04C2D" w:rsidRPr="00F8581F" w:rsidTr="00A94A1A">
        <w:tc>
          <w:tcPr>
            <w:tcW w:w="0" w:type="auto"/>
            <w:gridSpan w:val="6"/>
          </w:tcPr>
          <w:p w:rsidR="00C04C2D" w:rsidRPr="00F8581F" w:rsidRDefault="00C04C2D" w:rsidP="00A94A1A">
            <w:pPr>
              <w:jc w:val="center"/>
              <w:rPr>
                <w:rFonts w:hint="eastAsia"/>
                <w:b/>
                <w:szCs w:val="21"/>
              </w:rPr>
            </w:pPr>
            <w:r w:rsidRPr="00F8581F">
              <w:rPr>
                <w:rFonts w:hint="eastAsia"/>
                <w:b/>
                <w:szCs w:val="21"/>
              </w:rPr>
              <w:t>自营项目</w:t>
            </w:r>
          </w:p>
        </w:tc>
      </w:tr>
      <w:tr w:rsidR="00C04C2D" w:rsidRPr="00F8581F" w:rsidTr="00A94A1A">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项目名称</w:t>
            </w:r>
          </w:p>
        </w:tc>
        <w:tc>
          <w:tcPr>
            <w:tcW w:w="0" w:type="auto"/>
          </w:tcPr>
          <w:p w:rsidR="00C04C2D" w:rsidRPr="00F8581F" w:rsidRDefault="00C04C2D" w:rsidP="00A94A1A">
            <w:pPr>
              <w:rPr>
                <w:rFonts w:hint="eastAsia"/>
                <w:szCs w:val="21"/>
              </w:rPr>
            </w:pPr>
            <w:r w:rsidRPr="00F8581F">
              <w:rPr>
                <w:rFonts w:hint="eastAsia"/>
                <w:szCs w:val="21"/>
              </w:rPr>
              <w:t>所属海域</w:t>
            </w:r>
          </w:p>
        </w:tc>
        <w:tc>
          <w:tcPr>
            <w:tcW w:w="0" w:type="auto"/>
          </w:tcPr>
          <w:p w:rsidR="00C04C2D" w:rsidRPr="00F8581F" w:rsidRDefault="00C04C2D" w:rsidP="00A94A1A">
            <w:pPr>
              <w:rPr>
                <w:rFonts w:hint="eastAsia"/>
                <w:szCs w:val="21"/>
              </w:rPr>
            </w:pPr>
            <w:r w:rsidRPr="00F8581F">
              <w:rPr>
                <w:rFonts w:hint="eastAsia"/>
                <w:szCs w:val="21"/>
              </w:rPr>
              <w:t>直属海关</w:t>
            </w:r>
          </w:p>
        </w:tc>
        <w:tc>
          <w:tcPr>
            <w:tcW w:w="0" w:type="auto"/>
          </w:tcPr>
          <w:p w:rsidR="00C04C2D" w:rsidRPr="00F8581F" w:rsidRDefault="00C04C2D" w:rsidP="00A94A1A">
            <w:pPr>
              <w:rPr>
                <w:rFonts w:hint="eastAsia"/>
                <w:szCs w:val="21"/>
              </w:rPr>
            </w:pPr>
            <w:r w:rsidRPr="00F8581F">
              <w:rPr>
                <w:rFonts w:hint="eastAsia"/>
                <w:szCs w:val="21"/>
              </w:rPr>
              <w:t>计划进口额（万美元）</w:t>
            </w:r>
          </w:p>
        </w:tc>
        <w:tc>
          <w:tcPr>
            <w:tcW w:w="0" w:type="auto"/>
          </w:tcPr>
          <w:p w:rsidR="00C04C2D" w:rsidRPr="00F8581F" w:rsidRDefault="00C04C2D" w:rsidP="00A94A1A">
            <w:pPr>
              <w:rPr>
                <w:rFonts w:hint="eastAsia"/>
                <w:szCs w:val="21"/>
              </w:rPr>
            </w:pPr>
            <w:r w:rsidRPr="00F8581F">
              <w:rPr>
                <w:rFonts w:hint="eastAsia"/>
                <w:szCs w:val="21"/>
              </w:rPr>
              <w:t>主要进口设备范围简要说明</w:t>
            </w: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lastRenderedPageBreak/>
              <w:t>勘探项目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勘探项目计划进口额小计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t>开发项目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开发项目计划进口额小计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项目进口额总计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bl>
    <w:p w:rsidR="00C04C2D" w:rsidRPr="00F8581F" w:rsidRDefault="00C04C2D" w:rsidP="00C04C2D">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712"/>
        <w:gridCol w:w="662"/>
        <w:gridCol w:w="1186"/>
        <w:gridCol w:w="662"/>
        <w:gridCol w:w="1771"/>
        <w:gridCol w:w="1028"/>
        <w:gridCol w:w="1290"/>
      </w:tblGrid>
      <w:tr w:rsidR="00C04C2D" w:rsidRPr="00F8581F" w:rsidTr="00A94A1A">
        <w:tc>
          <w:tcPr>
            <w:tcW w:w="0" w:type="auto"/>
            <w:gridSpan w:val="8"/>
          </w:tcPr>
          <w:p w:rsidR="00C04C2D" w:rsidRPr="00F8581F" w:rsidRDefault="00C04C2D" w:rsidP="00A94A1A">
            <w:pPr>
              <w:jc w:val="center"/>
              <w:rPr>
                <w:rFonts w:hint="eastAsia"/>
                <w:b/>
                <w:szCs w:val="21"/>
              </w:rPr>
            </w:pPr>
            <w:r w:rsidRPr="00F8581F">
              <w:rPr>
                <w:rFonts w:hint="eastAsia"/>
                <w:b/>
                <w:szCs w:val="21"/>
              </w:rPr>
              <w:t>中外合作项目</w:t>
            </w:r>
          </w:p>
        </w:tc>
      </w:tr>
      <w:tr w:rsidR="00C04C2D" w:rsidRPr="00F8581F" w:rsidTr="00A94A1A">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项目名称</w:t>
            </w:r>
          </w:p>
        </w:tc>
        <w:tc>
          <w:tcPr>
            <w:tcW w:w="0" w:type="auto"/>
          </w:tcPr>
          <w:p w:rsidR="00C04C2D" w:rsidRPr="00F8581F" w:rsidRDefault="00C04C2D" w:rsidP="00A94A1A">
            <w:pPr>
              <w:rPr>
                <w:rFonts w:hint="eastAsia"/>
                <w:szCs w:val="21"/>
              </w:rPr>
            </w:pPr>
            <w:r w:rsidRPr="00F8581F">
              <w:rPr>
                <w:rFonts w:hint="eastAsia"/>
                <w:szCs w:val="21"/>
              </w:rPr>
              <w:t>所属海域</w:t>
            </w:r>
          </w:p>
        </w:tc>
        <w:tc>
          <w:tcPr>
            <w:tcW w:w="0" w:type="auto"/>
          </w:tcPr>
          <w:p w:rsidR="00C04C2D" w:rsidRPr="00F8581F" w:rsidRDefault="00C04C2D" w:rsidP="00A94A1A">
            <w:pPr>
              <w:rPr>
                <w:rFonts w:hint="eastAsia"/>
                <w:szCs w:val="21"/>
              </w:rPr>
            </w:pPr>
            <w:r w:rsidRPr="00F8581F">
              <w:rPr>
                <w:rFonts w:hint="eastAsia"/>
                <w:szCs w:val="21"/>
              </w:rPr>
              <w:t>外方合作者（国籍）</w:t>
            </w:r>
          </w:p>
        </w:tc>
        <w:tc>
          <w:tcPr>
            <w:tcW w:w="0" w:type="auto"/>
          </w:tcPr>
          <w:p w:rsidR="00C04C2D" w:rsidRPr="00F8581F" w:rsidRDefault="00C04C2D" w:rsidP="00A94A1A">
            <w:pPr>
              <w:rPr>
                <w:rFonts w:hint="eastAsia"/>
                <w:szCs w:val="21"/>
              </w:rPr>
            </w:pPr>
            <w:r w:rsidRPr="00F8581F">
              <w:rPr>
                <w:rFonts w:hint="eastAsia"/>
                <w:szCs w:val="21"/>
              </w:rPr>
              <w:t>直属海关</w:t>
            </w:r>
          </w:p>
        </w:tc>
        <w:tc>
          <w:tcPr>
            <w:tcW w:w="1771" w:type="dxa"/>
          </w:tcPr>
          <w:p w:rsidR="00C04C2D" w:rsidRPr="00F8581F" w:rsidRDefault="00C04C2D" w:rsidP="00A94A1A">
            <w:pPr>
              <w:rPr>
                <w:rFonts w:hint="eastAsia"/>
                <w:szCs w:val="21"/>
              </w:rPr>
            </w:pPr>
            <w:r w:rsidRPr="00F8581F">
              <w:rPr>
                <w:rFonts w:hint="eastAsia"/>
                <w:szCs w:val="21"/>
              </w:rPr>
              <w:t>备注（例如：是否属于老项目）</w:t>
            </w:r>
          </w:p>
        </w:tc>
        <w:tc>
          <w:tcPr>
            <w:tcW w:w="1028" w:type="dxa"/>
          </w:tcPr>
          <w:p w:rsidR="00C04C2D" w:rsidRPr="00F8581F" w:rsidRDefault="00C04C2D" w:rsidP="00A94A1A">
            <w:pPr>
              <w:rPr>
                <w:rFonts w:hint="eastAsia"/>
                <w:szCs w:val="21"/>
              </w:rPr>
            </w:pPr>
            <w:r w:rsidRPr="00F8581F">
              <w:rPr>
                <w:rFonts w:hint="eastAsia"/>
                <w:szCs w:val="21"/>
              </w:rPr>
              <w:t>计划进口额（万美元）</w:t>
            </w:r>
          </w:p>
        </w:tc>
        <w:tc>
          <w:tcPr>
            <w:tcW w:w="0" w:type="auto"/>
          </w:tcPr>
          <w:p w:rsidR="00C04C2D" w:rsidRPr="00F8581F" w:rsidRDefault="00C04C2D" w:rsidP="00A94A1A">
            <w:pPr>
              <w:rPr>
                <w:rFonts w:hint="eastAsia"/>
                <w:szCs w:val="21"/>
              </w:rPr>
            </w:pPr>
            <w:r w:rsidRPr="00F8581F">
              <w:rPr>
                <w:rFonts w:hint="eastAsia"/>
                <w:szCs w:val="21"/>
              </w:rPr>
              <w:t>主要进口设备范围简要说明</w:t>
            </w: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t>勘探项目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勘探项目计划进口额小计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val="restart"/>
          </w:tcPr>
          <w:p w:rsidR="00C04C2D" w:rsidRPr="00F8581F" w:rsidRDefault="00C04C2D" w:rsidP="00A94A1A">
            <w:pPr>
              <w:rPr>
                <w:rFonts w:hint="eastAsia"/>
                <w:szCs w:val="21"/>
              </w:rPr>
            </w:pPr>
            <w:r w:rsidRPr="00F8581F">
              <w:rPr>
                <w:rFonts w:hint="eastAsia"/>
                <w:szCs w:val="21"/>
              </w:rPr>
              <w:t>开发项目</w:t>
            </w:r>
          </w:p>
        </w:tc>
        <w:tc>
          <w:tcPr>
            <w:tcW w:w="0" w:type="auto"/>
          </w:tcPr>
          <w:p w:rsidR="00C04C2D" w:rsidRPr="00F8581F" w:rsidRDefault="00C04C2D" w:rsidP="00A94A1A">
            <w:pPr>
              <w:rPr>
                <w:rFonts w:hint="eastAsia"/>
                <w:szCs w:val="21"/>
              </w:rPr>
            </w:pPr>
            <w:r w:rsidRPr="00F8581F">
              <w:rPr>
                <w:rFonts w:hint="eastAsia"/>
                <w:szCs w:val="21"/>
              </w:rPr>
              <w:t>1.</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rFonts w:hint="eastAsia"/>
                <w:szCs w:val="21"/>
              </w:rPr>
              <w:t>2.</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vMerge/>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r w:rsidRPr="00F8581F">
              <w:rPr>
                <w:szCs w:val="21"/>
              </w:rPr>
              <w:t>……</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开发项目计划进口额小计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r w:rsidR="00C04C2D" w:rsidRPr="00F8581F" w:rsidTr="00A94A1A">
        <w:tc>
          <w:tcPr>
            <w:tcW w:w="0" w:type="auto"/>
          </w:tcPr>
          <w:p w:rsidR="00C04C2D" w:rsidRPr="00F8581F" w:rsidRDefault="00C04C2D" w:rsidP="00A94A1A">
            <w:pPr>
              <w:rPr>
                <w:rFonts w:hint="eastAsia"/>
                <w:szCs w:val="21"/>
              </w:rPr>
            </w:pPr>
            <w:r w:rsidRPr="00F8581F">
              <w:rPr>
                <w:rFonts w:hint="eastAsia"/>
                <w:szCs w:val="21"/>
              </w:rPr>
              <w:t>项目进口额总计</w:t>
            </w: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c>
          <w:tcPr>
            <w:tcW w:w="1771" w:type="dxa"/>
          </w:tcPr>
          <w:p w:rsidR="00C04C2D" w:rsidRPr="00F8581F" w:rsidRDefault="00C04C2D" w:rsidP="00A94A1A">
            <w:pPr>
              <w:rPr>
                <w:rFonts w:hint="eastAsia"/>
                <w:szCs w:val="21"/>
              </w:rPr>
            </w:pPr>
          </w:p>
        </w:tc>
        <w:tc>
          <w:tcPr>
            <w:tcW w:w="1028" w:type="dxa"/>
          </w:tcPr>
          <w:p w:rsidR="00C04C2D" w:rsidRPr="00F8581F" w:rsidRDefault="00C04C2D" w:rsidP="00A94A1A">
            <w:pPr>
              <w:rPr>
                <w:rFonts w:hint="eastAsia"/>
                <w:szCs w:val="21"/>
              </w:rPr>
            </w:pPr>
          </w:p>
        </w:tc>
        <w:tc>
          <w:tcPr>
            <w:tcW w:w="0" w:type="auto"/>
          </w:tcPr>
          <w:p w:rsidR="00C04C2D" w:rsidRPr="00F8581F" w:rsidRDefault="00C04C2D" w:rsidP="00A94A1A">
            <w:pPr>
              <w:rPr>
                <w:rFonts w:hint="eastAsia"/>
                <w:szCs w:val="21"/>
              </w:rPr>
            </w:pPr>
          </w:p>
        </w:tc>
      </w:tr>
    </w:tbl>
    <w:p w:rsidR="00C04C2D" w:rsidRPr="00F8581F" w:rsidRDefault="00C04C2D" w:rsidP="00C04C2D">
      <w:pPr>
        <w:ind w:firstLineChars="200" w:firstLine="420"/>
        <w:rPr>
          <w:rFonts w:hint="eastAsia"/>
          <w:szCs w:val="21"/>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p w:rsidR="00C04C2D" w:rsidRDefault="00C04C2D" w:rsidP="00C04C2D">
      <w:pPr>
        <w:rPr>
          <w:rFonts w:hint="eastAsia"/>
        </w:rPr>
      </w:pPr>
    </w:p>
    <w:tbl>
      <w:tblPr>
        <w:tblW w:w="9520" w:type="dxa"/>
        <w:tblCellMar>
          <w:left w:w="0" w:type="dxa"/>
          <w:right w:w="0" w:type="dxa"/>
        </w:tblCellMar>
        <w:tblLook w:val="0000" w:firstRow="0" w:lastRow="0" w:firstColumn="0" w:lastColumn="0" w:noHBand="0" w:noVBand="0"/>
      </w:tblPr>
      <w:tblGrid>
        <w:gridCol w:w="540"/>
        <w:gridCol w:w="820"/>
        <w:gridCol w:w="1200"/>
        <w:gridCol w:w="3280"/>
        <w:gridCol w:w="3680"/>
      </w:tblGrid>
      <w:tr w:rsidR="00C04C2D" w:rsidTr="00A94A1A">
        <w:trPr>
          <w:trHeight w:val="375"/>
        </w:trPr>
        <w:tc>
          <w:tcPr>
            <w:tcW w:w="1360" w:type="dxa"/>
            <w:gridSpan w:val="2"/>
            <w:tcBorders>
              <w:top w:val="nil"/>
              <w:left w:val="nil"/>
              <w:bottom w:val="nil"/>
              <w:right w:val="nil"/>
            </w:tcBorders>
            <w:shd w:val="clear" w:color="auto" w:fill="auto"/>
            <w:noWrap/>
            <w:tcMar>
              <w:top w:w="15" w:type="dxa"/>
              <w:left w:w="15" w:type="dxa"/>
              <w:bottom w:w="0" w:type="dxa"/>
              <w:right w:w="15" w:type="dxa"/>
            </w:tcMar>
            <w:vAlign w:val="bottom"/>
          </w:tcPr>
          <w:p w:rsidR="00C04C2D" w:rsidRDefault="00C04C2D" w:rsidP="00A94A1A">
            <w:pPr>
              <w:rPr>
                <w:rFonts w:ascii="宋体" w:hAnsi="宋体" w:cs="宋体"/>
                <w:b/>
                <w:bCs/>
                <w:sz w:val="28"/>
                <w:szCs w:val="28"/>
              </w:rPr>
            </w:pPr>
            <w:r>
              <w:rPr>
                <w:rFonts w:hint="eastAsia"/>
                <w:b/>
                <w:bCs/>
                <w:sz w:val="28"/>
                <w:szCs w:val="28"/>
              </w:rPr>
              <w:lastRenderedPageBreak/>
              <w:t>附件</w:t>
            </w:r>
            <w:r>
              <w:rPr>
                <w:rFonts w:hint="eastAsia"/>
                <w:b/>
                <w:bCs/>
                <w:sz w:val="28"/>
                <w:szCs w:val="28"/>
              </w:rPr>
              <w:t>2</w:t>
            </w:r>
            <w:r>
              <w:rPr>
                <w:rFonts w:hint="eastAsia"/>
                <w:b/>
                <w:bCs/>
                <w:sz w:val="28"/>
                <w:szCs w:val="28"/>
              </w:rPr>
              <w:t>：</w:t>
            </w:r>
          </w:p>
        </w:tc>
        <w:tc>
          <w:tcPr>
            <w:tcW w:w="1200" w:type="dxa"/>
            <w:tcBorders>
              <w:top w:val="nil"/>
              <w:left w:val="nil"/>
              <w:bottom w:val="nil"/>
              <w:right w:val="nil"/>
            </w:tcBorders>
            <w:shd w:val="clear" w:color="auto" w:fill="auto"/>
            <w:noWrap/>
            <w:tcMar>
              <w:top w:w="15" w:type="dxa"/>
              <w:left w:w="15" w:type="dxa"/>
              <w:bottom w:w="0" w:type="dxa"/>
              <w:right w:w="15" w:type="dxa"/>
            </w:tcMar>
            <w:vAlign w:val="bottom"/>
          </w:tcPr>
          <w:p w:rsidR="00C04C2D" w:rsidRDefault="00C04C2D" w:rsidP="00A94A1A">
            <w:pPr>
              <w:rPr>
                <w:rFonts w:ascii="宋体" w:hAnsi="宋体" w:cs="宋体"/>
                <w:sz w:val="24"/>
              </w:rPr>
            </w:pPr>
          </w:p>
        </w:tc>
        <w:tc>
          <w:tcPr>
            <w:tcW w:w="3280" w:type="dxa"/>
            <w:tcBorders>
              <w:top w:val="nil"/>
              <w:left w:val="nil"/>
              <w:bottom w:val="nil"/>
              <w:right w:val="nil"/>
            </w:tcBorders>
            <w:shd w:val="clear" w:color="auto" w:fill="auto"/>
            <w:tcMar>
              <w:top w:w="15" w:type="dxa"/>
              <w:left w:w="15" w:type="dxa"/>
              <w:bottom w:w="0" w:type="dxa"/>
              <w:right w:w="15" w:type="dxa"/>
            </w:tcMar>
            <w:vAlign w:val="bottom"/>
          </w:tcPr>
          <w:p w:rsidR="00C04C2D" w:rsidRDefault="00C04C2D" w:rsidP="00A94A1A">
            <w:pPr>
              <w:rPr>
                <w:rFonts w:ascii="宋体" w:hAnsi="宋体" w:cs="宋体"/>
                <w:sz w:val="24"/>
              </w:rPr>
            </w:pPr>
          </w:p>
        </w:tc>
        <w:tc>
          <w:tcPr>
            <w:tcW w:w="3680" w:type="dxa"/>
            <w:tcBorders>
              <w:top w:val="nil"/>
              <w:left w:val="nil"/>
              <w:bottom w:val="nil"/>
              <w:right w:val="nil"/>
            </w:tcBorders>
            <w:shd w:val="clear" w:color="auto" w:fill="auto"/>
            <w:tcMar>
              <w:top w:w="15" w:type="dxa"/>
              <w:left w:w="15" w:type="dxa"/>
              <w:bottom w:w="0" w:type="dxa"/>
              <w:right w:w="15" w:type="dxa"/>
            </w:tcMar>
            <w:vAlign w:val="bottom"/>
          </w:tcPr>
          <w:p w:rsidR="00C04C2D" w:rsidRDefault="00C04C2D" w:rsidP="00A94A1A">
            <w:pPr>
              <w:rPr>
                <w:rFonts w:ascii="宋体" w:hAnsi="宋体" w:cs="宋体"/>
                <w:sz w:val="22"/>
              </w:rPr>
            </w:pPr>
          </w:p>
        </w:tc>
      </w:tr>
      <w:tr w:rsidR="00C04C2D" w:rsidTr="00A94A1A">
        <w:trPr>
          <w:trHeight w:val="612"/>
        </w:trPr>
        <w:tc>
          <w:tcPr>
            <w:tcW w:w="9520" w:type="dxa"/>
            <w:gridSpan w:val="5"/>
            <w:tcBorders>
              <w:top w:val="nil"/>
              <w:left w:val="nil"/>
              <w:bottom w:val="nil"/>
              <w:right w:val="nil"/>
            </w:tcBorders>
            <w:shd w:val="clear" w:color="auto" w:fill="auto"/>
            <w:tcMar>
              <w:top w:w="15" w:type="dxa"/>
              <w:left w:w="15" w:type="dxa"/>
              <w:bottom w:w="0" w:type="dxa"/>
              <w:right w:w="15" w:type="dxa"/>
            </w:tcMar>
            <w:vAlign w:val="bottom"/>
          </w:tcPr>
          <w:p w:rsidR="00C04C2D" w:rsidRDefault="00C04C2D" w:rsidP="00A94A1A">
            <w:pPr>
              <w:jc w:val="center"/>
              <w:rPr>
                <w:rFonts w:ascii="宋体" w:hAnsi="宋体" w:cs="宋体"/>
                <w:b/>
                <w:bCs/>
                <w:sz w:val="32"/>
                <w:szCs w:val="32"/>
              </w:rPr>
            </w:pPr>
            <w:r>
              <w:rPr>
                <w:rFonts w:hint="eastAsia"/>
                <w:b/>
                <w:bCs/>
                <w:sz w:val="32"/>
                <w:szCs w:val="32"/>
              </w:rPr>
              <w:t>中外合作老项目清单</w:t>
            </w:r>
          </w:p>
        </w:tc>
      </w:tr>
      <w:tr w:rsidR="00C04C2D" w:rsidTr="00A94A1A">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04C2D" w:rsidRDefault="00C04C2D" w:rsidP="00A94A1A">
            <w:pPr>
              <w:jc w:val="center"/>
              <w:rPr>
                <w:rFonts w:ascii="宋体" w:hAnsi="宋体" w:cs="宋体"/>
                <w:b/>
                <w:bCs/>
                <w:sz w:val="24"/>
              </w:rPr>
            </w:pPr>
            <w:r>
              <w:rPr>
                <w:rFonts w:hint="eastAsia"/>
                <w:b/>
                <w:bCs/>
              </w:rPr>
              <w:t>序号</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04C2D" w:rsidRDefault="00C04C2D" w:rsidP="00A94A1A">
            <w:pPr>
              <w:jc w:val="center"/>
              <w:rPr>
                <w:rFonts w:ascii="宋体" w:hAnsi="宋体" w:cs="宋体"/>
                <w:b/>
                <w:bCs/>
                <w:sz w:val="24"/>
              </w:rPr>
            </w:pPr>
            <w:r>
              <w:rPr>
                <w:rFonts w:hint="eastAsia"/>
                <w:b/>
                <w:bCs/>
              </w:rPr>
              <w:t>区块</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04C2D" w:rsidRDefault="00C04C2D" w:rsidP="00A94A1A">
            <w:pPr>
              <w:jc w:val="center"/>
              <w:rPr>
                <w:rFonts w:ascii="宋体" w:hAnsi="宋体" w:cs="宋体"/>
                <w:b/>
                <w:bCs/>
                <w:sz w:val="24"/>
              </w:rPr>
            </w:pPr>
            <w:r>
              <w:rPr>
                <w:rFonts w:hint="eastAsia"/>
                <w:b/>
                <w:bCs/>
              </w:rPr>
              <w:t>批准日期</w:t>
            </w:r>
          </w:p>
        </w:tc>
        <w:tc>
          <w:tcPr>
            <w:tcW w:w="3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C04C2D" w:rsidRDefault="00C04C2D" w:rsidP="00A94A1A">
            <w:pPr>
              <w:jc w:val="center"/>
              <w:rPr>
                <w:rFonts w:ascii="宋体" w:hAnsi="宋体" w:cs="宋体"/>
                <w:b/>
                <w:bCs/>
                <w:sz w:val="24"/>
              </w:rPr>
            </w:pPr>
            <w:r>
              <w:rPr>
                <w:rFonts w:hint="eastAsia"/>
                <w:b/>
                <w:bCs/>
              </w:rPr>
              <w:t>合作方</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C04C2D" w:rsidRDefault="00C04C2D" w:rsidP="00A94A1A">
            <w:pPr>
              <w:jc w:val="center"/>
              <w:rPr>
                <w:rFonts w:ascii="宋体" w:hAnsi="宋体" w:cs="宋体"/>
                <w:b/>
                <w:bCs/>
                <w:sz w:val="24"/>
              </w:rPr>
            </w:pPr>
            <w:r>
              <w:rPr>
                <w:rFonts w:hint="eastAsia"/>
                <w:b/>
                <w:bCs/>
              </w:rPr>
              <w:t>主管单位</w:t>
            </w:r>
          </w:p>
        </w:tc>
      </w:tr>
      <w:tr w:rsidR="00C04C2D" w:rsidTr="00A94A1A">
        <w:trPr>
          <w:trHeight w:val="8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1</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11/19</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1992.5.13</w:t>
            </w:r>
          </w:p>
        </w:tc>
        <w:tc>
          <w:tcPr>
            <w:tcW w:w="3280" w:type="dxa"/>
            <w:tcBorders>
              <w:top w:val="nil"/>
              <w:left w:val="nil"/>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雪佛龙德士古中国能源公司</w:t>
            </w:r>
          </w:p>
        </w:tc>
        <w:tc>
          <w:tcPr>
            <w:tcW w:w="3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有限公司天津分公司</w:t>
            </w:r>
            <w:r>
              <w:rPr>
                <w:color w:val="000000"/>
                <w:sz w:val="22"/>
              </w:rPr>
              <w:t xml:space="preserve">       </w:t>
            </w:r>
          </w:p>
        </w:tc>
      </w:tr>
      <w:tr w:rsidR="00C04C2D" w:rsidTr="00A94A1A">
        <w:trPr>
          <w:trHeight w:val="480"/>
        </w:trPr>
        <w:tc>
          <w:tcPr>
            <w:tcW w:w="540" w:type="dxa"/>
            <w:vMerge w:val="restart"/>
            <w:tcBorders>
              <w:top w:val="nil"/>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2</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04/36</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1994.9.14</w:t>
            </w:r>
          </w:p>
        </w:tc>
        <w:tc>
          <w:tcPr>
            <w:tcW w:w="3280" w:type="dxa"/>
            <w:tcBorders>
              <w:top w:val="single" w:sz="4" w:space="0" w:color="auto"/>
              <w:left w:val="nil"/>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科麦奇中国石油有限公司</w:t>
            </w:r>
          </w:p>
        </w:tc>
        <w:tc>
          <w:tcPr>
            <w:tcW w:w="36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有限公司天津分公司</w:t>
            </w:r>
            <w:r>
              <w:rPr>
                <w:color w:val="000000"/>
                <w:sz w:val="22"/>
              </w:rPr>
              <w:t xml:space="preserve">       </w:t>
            </w:r>
          </w:p>
        </w:tc>
      </w:tr>
      <w:tr w:rsidR="00C04C2D" w:rsidTr="00A94A1A">
        <w:trPr>
          <w:trHeight w:val="435"/>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3280" w:type="dxa"/>
            <w:tcBorders>
              <w:top w:val="nil"/>
              <w:left w:val="nil"/>
              <w:bottom w:val="nil"/>
              <w:right w:val="nil"/>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 xml:space="preserve"> </w:t>
            </w:r>
            <w:r>
              <w:rPr>
                <w:rFonts w:hint="eastAsia"/>
                <w:sz w:val="22"/>
              </w:rPr>
              <w:t>能源资源海外公司</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465"/>
        </w:trPr>
        <w:tc>
          <w:tcPr>
            <w:tcW w:w="540" w:type="dxa"/>
            <w:vMerge w:val="restart"/>
            <w:tcBorders>
              <w:top w:val="nil"/>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3</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11/05</w:t>
            </w:r>
          </w:p>
        </w:tc>
        <w:tc>
          <w:tcPr>
            <w:tcW w:w="1200"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1994.12.13</w:t>
            </w:r>
          </w:p>
        </w:tc>
        <w:tc>
          <w:tcPr>
            <w:tcW w:w="3280"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康菲石油中国有限公司</w:t>
            </w:r>
            <w:r>
              <w:rPr>
                <w:sz w:val="22"/>
              </w:rPr>
              <w:t xml:space="preserve"> </w:t>
            </w:r>
          </w:p>
        </w:tc>
        <w:tc>
          <w:tcPr>
            <w:tcW w:w="36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有限公司天津分公司</w:t>
            </w:r>
            <w:r>
              <w:rPr>
                <w:rFonts w:hint="eastAsia"/>
                <w:color w:val="000000"/>
                <w:sz w:val="22"/>
              </w:rPr>
              <w:t xml:space="preserve">       </w:t>
            </w:r>
          </w:p>
        </w:tc>
      </w:tr>
      <w:tr w:rsidR="00C04C2D" w:rsidTr="00A94A1A">
        <w:trPr>
          <w:trHeight w:val="420"/>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0" w:type="auto"/>
            <w:vMerge/>
            <w:tcBorders>
              <w:top w:val="nil"/>
              <w:left w:val="single" w:sz="4" w:space="0" w:color="auto"/>
              <w:bottom w:val="single" w:sz="4" w:space="0" w:color="000000"/>
              <w:right w:val="nil"/>
            </w:tcBorders>
            <w:vAlign w:val="center"/>
          </w:tcPr>
          <w:p w:rsidR="00C04C2D" w:rsidRDefault="00C04C2D" w:rsidP="00A94A1A">
            <w:pPr>
              <w:rPr>
                <w:sz w:val="22"/>
              </w:rPr>
            </w:pPr>
          </w:p>
        </w:tc>
        <w:tc>
          <w:tcPr>
            <w:tcW w:w="3280" w:type="dxa"/>
            <w:tcBorders>
              <w:top w:val="nil"/>
              <w:left w:val="single" w:sz="4" w:space="0" w:color="auto"/>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康菲石油渤海有限公司</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660"/>
        </w:trPr>
        <w:tc>
          <w:tcPr>
            <w:tcW w:w="540" w:type="dxa"/>
            <w:vMerge w:val="restart"/>
            <w:tcBorders>
              <w:top w:val="nil"/>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4</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莺歌海</w:t>
            </w:r>
          </w:p>
        </w:tc>
        <w:tc>
          <w:tcPr>
            <w:tcW w:w="1200"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1982.10.11</w:t>
            </w:r>
          </w:p>
        </w:tc>
        <w:tc>
          <w:tcPr>
            <w:tcW w:w="3280"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中海石油</w:t>
            </w:r>
            <w:r>
              <w:rPr>
                <w:rFonts w:hint="eastAsia"/>
                <w:sz w:val="22"/>
              </w:rPr>
              <w:t>(</w:t>
            </w:r>
            <w:r>
              <w:rPr>
                <w:rFonts w:hint="eastAsia"/>
                <w:sz w:val="22"/>
              </w:rPr>
              <w:t>中国</w:t>
            </w:r>
            <w:r>
              <w:rPr>
                <w:rFonts w:hint="eastAsia"/>
                <w:sz w:val="22"/>
              </w:rPr>
              <w:t>)</w:t>
            </w:r>
            <w:r>
              <w:rPr>
                <w:rFonts w:hint="eastAsia"/>
                <w:sz w:val="22"/>
              </w:rPr>
              <w:t>有限公司崖城作业公司</w:t>
            </w:r>
            <w:r>
              <w:rPr>
                <w:rFonts w:hint="eastAsia"/>
                <w:sz w:val="22"/>
              </w:rPr>
              <w:t xml:space="preserve">               </w:t>
            </w:r>
          </w:p>
        </w:tc>
        <w:tc>
          <w:tcPr>
            <w:tcW w:w="36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有限公司湛江分公司</w:t>
            </w:r>
            <w:r>
              <w:rPr>
                <w:rFonts w:hint="eastAsia"/>
                <w:color w:val="000000"/>
                <w:sz w:val="22"/>
              </w:rPr>
              <w:t xml:space="preserve">       </w:t>
            </w:r>
          </w:p>
        </w:tc>
      </w:tr>
      <w:tr w:rsidR="00C04C2D" w:rsidTr="00A94A1A">
        <w:trPr>
          <w:trHeight w:val="480"/>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nil"/>
            </w:tcBorders>
            <w:vAlign w:val="center"/>
          </w:tcPr>
          <w:p w:rsidR="00C04C2D" w:rsidRDefault="00C04C2D" w:rsidP="00A94A1A">
            <w:pPr>
              <w:rPr>
                <w:sz w:val="22"/>
              </w:rPr>
            </w:pPr>
          </w:p>
        </w:tc>
        <w:tc>
          <w:tcPr>
            <w:tcW w:w="3280" w:type="dxa"/>
            <w:tcBorders>
              <w:top w:val="nil"/>
              <w:left w:val="single" w:sz="4" w:space="0" w:color="auto"/>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科佩克</w:t>
            </w:r>
            <w:r>
              <w:rPr>
                <w:rFonts w:hint="eastAsia"/>
                <w:sz w:val="22"/>
              </w:rPr>
              <w:t>(</w:t>
            </w:r>
            <w:r>
              <w:rPr>
                <w:rFonts w:hint="eastAsia"/>
                <w:sz w:val="22"/>
              </w:rPr>
              <w:t>中国</w:t>
            </w:r>
            <w:r>
              <w:rPr>
                <w:rFonts w:hint="eastAsia"/>
                <w:sz w:val="22"/>
              </w:rPr>
              <w:t>)</w:t>
            </w:r>
            <w:r>
              <w:rPr>
                <w:rFonts w:hint="eastAsia"/>
                <w:sz w:val="22"/>
              </w:rPr>
              <w:t>有限公司</w:t>
            </w:r>
            <w:r>
              <w:rPr>
                <w:rFonts w:hint="eastAsia"/>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450"/>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nil"/>
            </w:tcBorders>
            <w:vAlign w:val="center"/>
          </w:tcPr>
          <w:p w:rsidR="00C04C2D" w:rsidRDefault="00C04C2D" w:rsidP="00A94A1A">
            <w:pPr>
              <w:rPr>
                <w:sz w:val="22"/>
              </w:rPr>
            </w:pPr>
          </w:p>
        </w:tc>
        <w:tc>
          <w:tcPr>
            <w:tcW w:w="32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BP(</w:t>
            </w:r>
            <w:r>
              <w:rPr>
                <w:rFonts w:hint="eastAsia"/>
                <w:sz w:val="22"/>
              </w:rPr>
              <w:t>中国</w:t>
            </w:r>
            <w:r>
              <w:rPr>
                <w:sz w:val="22"/>
              </w:rPr>
              <w:t>)</w:t>
            </w:r>
            <w:r>
              <w:rPr>
                <w:rFonts w:hint="eastAsia"/>
                <w:sz w:val="22"/>
              </w:rPr>
              <w:t>勘探生产公司</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795"/>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5</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WAB-21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1992.5.22</w:t>
            </w:r>
          </w:p>
        </w:tc>
        <w:tc>
          <w:tcPr>
            <w:tcW w:w="328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 xml:space="preserve"> </w:t>
            </w:r>
            <w:proofErr w:type="gramStart"/>
            <w:r>
              <w:rPr>
                <w:rFonts w:hint="eastAsia"/>
                <w:sz w:val="22"/>
              </w:rPr>
              <w:t>奔顿海洋</w:t>
            </w:r>
            <w:proofErr w:type="gramEnd"/>
            <w:r>
              <w:rPr>
                <w:rFonts w:hint="eastAsia"/>
                <w:sz w:val="22"/>
              </w:rPr>
              <w:t>中国公司</w:t>
            </w:r>
          </w:p>
        </w:tc>
        <w:tc>
          <w:tcPr>
            <w:tcW w:w="3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有限公司湛江分公司</w:t>
            </w:r>
            <w:r>
              <w:rPr>
                <w:rFonts w:hint="eastAsia"/>
                <w:color w:val="000000"/>
                <w:sz w:val="22"/>
              </w:rPr>
              <w:t xml:space="preserve">       </w:t>
            </w:r>
          </w:p>
        </w:tc>
      </w:tr>
      <w:tr w:rsidR="00C04C2D" w:rsidTr="00A94A1A">
        <w:trPr>
          <w:trHeight w:val="9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6</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15/11</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1983.12.12</w:t>
            </w:r>
          </w:p>
        </w:tc>
        <w:tc>
          <w:tcPr>
            <w:tcW w:w="328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康菲石油中国有限公司</w:t>
            </w:r>
            <w:r>
              <w:rPr>
                <w:sz w:val="22"/>
              </w:rPr>
              <w:t xml:space="preserve">                                        </w:t>
            </w:r>
            <w:r>
              <w:rPr>
                <w:rFonts w:hint="eastAsia"/>
                <w:sz w:val="22"/>
              </w:rPr>
              <w:t>派克顿东方有限责任公司</w:t>
            </w:r>
            <w:r>
              <w:rPr>
                <w:sz w:val="22"/>
              </w:rPr>
              <w:t xml:space="preserve">                 </w:t>
            </w:r>
          </w:p>
        </w:tc>
        <w:tc>
          <w:tcPr>
            <w:tcW w:w="3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color w:val="000000"/>
                <w:sz w:val="22"/>
              </w:rPr>
              <w:t xml:space="preserve">                          </w:t>
            </w:r>
            <w:r>
              <w:rPr>
                <w:rFonts w:hint="eastAsia"/>
                <w:color w:val="000000"/>
                <w:sz w:val="22"/>
              </w:rPr>
              <w:t>中海石油</w:t>
            </w:r>
            <w:r>
              <w:rPr>
                <w:color w:val="000000"/>
                <w:sz w:val="22"/>
              </w:rPr>
              <w:t>(</w:t>
            </w:r>
            <w:r>
              <w:rPr>
                <w:rFonts w:hint="eastAsia"/>
                <w:color w:val="000000"/>
                <w:sz w:val="22"/>
              </w:rPr>
              <w:t>中国</w:t>
            </w:r>
            <w:r>
              <w:rPr>
                <w:color w:val="000000"/>
                <w:sz w:val="22"/>
              </w:rPr>
              <w:t>)</w:t>
            </w:r>
            <w:r>
              <w:rPr>
                <w:rFonts w:hint="eastAsia"/>
                <w:color w:val="000000"/>
                <w:sz w:val="22"/>
              </w:rPr>
              <w:t>有限公司深圳分公司</w:t>
            </w:r>
            <w:r>
              <w:rPr>
                <w:color w:val="000000"/>
                <w:sz w:val="22"/>
              </w:rPr>
              <w:t xml:space="preserve">       </w:t>
            </w:r>
          </w:p>
        </w:tc>
      </w:tr>
      <w:tr w:rsidR="00C04C2D" w:rsidTr="00A94A1A">
        <w:trPr>
          <w:trHeight w:val="945"/>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7</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15/22</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1985.12.30</w:t>
            </w:r>
          </w:p>
        </w:tc>
        <w:tc>
          <w:tcPr>
            <w:tcW w:w="3280" w:type="dxa"/>
            <w:tcBorders>
              <w:top w:val="nil"/>
              <w:left w:val="nil"/>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康菲石油中国有限公司</w:t>
            </w:r>
            <w:r>
              <w:rPr>
                <w:sz w:val="22"/>
              </w:rPr>
              <w:t xml:space="preserve">                                           </w:t>
            </w:r>
            <w:r>
              <w:rPr>
                <w:rFonts w:hint="eastAsia"/>
                <w:sz w:val="22"/>
              </w:rPr>
              <w:t>派克顿东方有限责任公司</w:t>
            </w:r>
            <w:r>
              <w:rPr>
                <w:sz w:val="22"/>
              </w:rPr>
              <w:t xml:space="preserve">                 </w:t>
            </w:r>
          </w:p>
        </w:tc>
        <w:tc>
          <w:tcPr>
            <w:tcW w:w="3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有限公司深圳分公司</w:t>
            </w:r>
            <w:r>
              <w:rPr>
                <w:rFonts w:hint="eastAsia"/>
                <w:color w:val="000000"/>
                <w:sz w:val="22"/>
              </w:rPr>
              <w:t xml:space="preserve">       </w:t>
            </w:r>
          </w:p>
        </w:tc>
      </w:tr>
      <w:tr w:rsidR="00C04C2D" w:rsidTr="00A94A1A">
        <w:trPr>
          <w:trHeight w:val="420"/>
        </w:trPr>
        <w:tc>
          <w:tcPr>
            <w:tcW w:w="540" w:type="dxa"/>
            <w:vMerge w:val="restart"/>
            <w:tcBorders>
              <w:top w:val="nil"/>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8</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16/08</w:t>
            </w:r>
          </w:p>
        </w:tc>
        <w:tc>
          <w:tcPr>
            <w:tcW w:w="1200" w:type="dxa"/>
            <w:vMerge w:val="restart"/>
            <w:tcBorders>
              <w:top w:val="nil"/>
              <w:left w:val="single" w:sz="4" w:space="0" w:color="auto"/>
              <w:bottom w:val="single" w:sz="4" w:space="0" w:color="000000"/>
              <w:right w:val="nil"/>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1984.1.3</w:t>
            </w:r>
          </w:p>
        </w:tc>
        <w:tc>
          <w:tcPr>
            <w:tcW w:w="3280" w:type="dxa"/>
            <w:tcBorders>
              <w:top w:val="single" w:sz="4" w:space="0" w:color="auto"/>
              <w:left w:val="single" w:sz="4" w:space="0" w:color="auto"/>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埃</w:t>
            </w:r>
            <w:proofErr w:type="gramStart"/>
            <w:r>
              <w:rPr>
                <w:rFonts w:hint="eastAsia"/>
                <w:sz w:val="22"/>
              </w:rPr>
              <w:t>尼中国</w:t>
            </w:r>
            <w:proofErr w:type="gramEnd"/>
            <w:r>
              <w:rPr>
                <w:rFonts w:hint="eastAsia"/>
                <w:sz w:val="22"/>
              </w:rPr>
              <w:t>公司</w:t>
            </w:r>
          </w:p>
        </w:tc>
        <w:tc>
          <w:tcPr>
            <w:tcW w:w="36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有限公司深圳分公司</w:t>
            </w:r>
            <w:r>
              <w:rPr>
                <w:rFonts w:hint="eastAsia"/>
                <w:color w:val="000000"/>
                <w:sz w:val="22"/>
              </w:rPr>
              <w:t xml:space="preserve">       </w:t>
            </w:r>
          </w:p>
        </w:tc>
      </w:tr>
      <w:tr w:rsidR="00C04C2D" w:rsidTr="00A94A1A">
        <w:trPr>
          <w:trHeight w:val="495"/>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0" w:type="auto"/>
            <w:vMerge/>
            <w:tcBorders>
              <w:top w:val="nil"/>
              <w:left w:val="single" w:sz="4" w:space="0" w:color="auto"/>
              <w:bottom w:val="single" w:sz="4" w:space="0" w:color="000000"/>
              <w:right w:val="nil"/>
            </w:tcBorders>
            <w:vAlign w:val="center"/>
          </w:tcPr>
          <w:p w:rsidR="00C04C2D" w:rsidRDefault="00C04C2D" w:rsidP="00A94A1A">
            <w:pPr>
              <w:rPr>
                <w:sz w:val="22"/>
              </w:rPr>
            </w:pPr>
          </w:p>
        </w:tc>
        <w:tc>
          <w:tcPr>
            <w:tcW w:w="328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雪佛龙德士古中国能源公司</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585"/>
        </w:trPr>
        <w:tc>
          <w:tcPr>
            <w:tcW w:w="540" w:type="dxa"/>
            <w:vMerge w:val="restart"/>
            <w:tcBorders>
              <w:top w:val="nil"/>
              <w:left w:val="single" w:sz="4" w:space="0" w:color="auto"/>
              <w:bottom w:val="single" w:sz="4" w:space="0" w:color="000000"/>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9</w:t>
            </w:r>
          </w:p>
        </w:tc>
        <w:tc>
          <w:tcPr>
            <w:tcW w:w="8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16/06</w:t>
            </w:r>
          </w:p>
        </w:tc>
        <w:tc>
          <w:tcPr>
            <w:tcW w:w="12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1985.12.24</w:t>
            </w:r>
          </w:p>
        </w:tc>
        <w:tc>
          <w:tcPr>
            <w:tcW w:w="3280" w:type="dxa"/>
            <w:tcBorders>
              <w:top w:val="nil"/>
              <w:left w:val="nil"/>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新南海石油开发株式会社</w:t>
            </w:r>
            <w:r>
              <w:rPr>
                <w:rFonts w:hint="eastAsia"/>
                <w:sz w:val="22"/>
              </w:rPr>
              <w:t xml:space="preserve">                                     </w:t>
            </w:r>
          </w:p>
        </w:tc>
        <w:tc>
          <w:tcPr>
            <w:tcW w:w="36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color w:val="000000"/>
                <w:sz w:val="22"/>
              </w:rPr>
              <w:t xml:space="preserve">                          </w:t>
            </w:r>
            <w:r>
              <w:rPr>
                <w:rFonts w:hint="eastAsia"/>
                <w:color w:val="000000"/>
                <w:sz w:val="22"/>
              </w:rPr>
              <w:t>中海石油</w:t>
            </w:r>
            <w:r>
              <w:rPr>
                <w:color w:val="000000"/>
                <w:sz w:val="22"/>
              </w:rPr>
              <w:t>(</w:t>
            </w:r>
            <w:r>
              <w:rPr>
                <w:rFonts w:hint="eastAsia"/>
                <w:color w:val="000000"/>
                <w:sz w:val="22"/>
              </w:rPr>
              <w:t>中国</w:t>
            </w:r>
            <w:r>
              <w:rPr>
                <w:color w:val="000000"/>
                <w:sz w:val="22"/>
              </w:rPr>
              <w:t>)</w:t>
            </w:r>
            <w:r>
              <w:rPr>
                <w:rFonts w:hint="eastAsia"/>
                <w:color w:val="000000"/>
                <w:sz w:val="22"/>
              </w:rPr>
              <w:t>有限公司深圳分公司</w:t>
            </w:r>
            <w:r>
              <w:rPr>
                <w:color w:val="000000"/>
                <w:sz w:val="22"/>
              </w:rPr>
              <w:t xml:space="preserve">       </w:t>
            </w:r>
          </w:p>
        </w:tc>
      </w:tr>
      <w:tr w:rsidR="00C04C2D" w:rsidTr="00A94A1A">
        <w:trPr>
          <w:trHeight w:val="555"/>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3280" w:type="dxa"/>
            <w:tcBorders>
              <w:top w:val="nil"/>
              <w:left w:val="nil"/>
              <w:bottom w:val="nil"/>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新华南石油开发株式会社</w:t>
            </w:r>
            <w:r>
              <w:rPr>
                <w:rFonts w:hint="eastAsia"/>
                <w:sz w:val="22"/>
              </w:rPr>
              <w:t xml:space="preserve">                                     </w:t>
            </w:r>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555"/>
        </w:trPr>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rFonts w:ascii="宋体" w:hAnsi="宋体" w:cs="宋体"/>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0" w:type="auto"/>
            <w:vMerge/>
            <w:tcBorders>
              <w:top w:val="nil"/>
              <w:left w:val="single" w:sz="4" w:space="0" w:color="auto"/>
              <w:bottom w:val="single" w:sz="4" w:space="0" w:color="000000"/>
              <w:right w:val="single" w:sz="4" w:space="0" w:color="auto"/>
            </w:tcBorders>
            <w:vAlign w:val="center"/>
          </w:tcPr>
          <w:p w:rsidR="00C04C2D" w:rsidRDefault="00C04C2D" w:rsidP="00A94A1A">
            <w:pPr>
              <w:rPr>
                <w:sz w:val="22"/>
              </w:rPr>
            </w:pPr>
          </w:p>
        </w:tc>
        <w:tc>
          <w:tcPr>
            <w:tcW w:w="328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proofErr w:type="gramStart"/>
            <w:r>
              <w:rPr>
                <w:rFonts w:hint="eastAsia"/>
                <w:sz w:val="22"/>
              </w:rPr>
              <w:t>日矿珠江口石油开发株式会社</w:t>
            </w:r>
            <w:proofErr w:type="gramEnd"/>
          </w:p>
        </w:tc>
        <w:tc>
          <w:tcPr>
            <w:tcW w:w="0" w:type="auto"/>
            <w:vMerge/>
            <w:tcBorders>
              <w:top w:val="nil"/>
              <w:left w:val="single" w:sz="4" w:space="0" w:color="auto"/>
              <w:bottom w:val="single" w:sz="4" w:space="0" w:color="auto"/>
              <w:right w:val="single" w:sz="4" w:space="0" w:color="auto"/>
            </w:tcBorders>
            <w:vAlign w:val="center"/>
          </w:tcPr>
          <w:p w:rsidR="00C04C2D" w:rsidRDefault="00C04C2D" w:rsidP="00A94A1A">
            <w:pPr>
              <w:rPr>
                <w:rFonts w:ascii="宋体" w:hAnsi="宋体" w:cs="宋体"/>
                <w:sz w:val="22"/>
              </w:rPr>
            </w:pPr>
          </w:p>
        </w:tc>
      </w:tr>
      <w:tr w:rsidR="00C04C2D" w:rsidTr="00A94A1A">
        <w:trPr>
          <w:trHeight w:val="108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C04C2D" w:rsidRDefault="00C04C2D" w:rsidP="00A94A1A">
            <w:pPr>
              <w:jc w:val="center"/>
              <w:rPr>
                <w:rFonts w:ascii="宋体" w:hAnsi="宋体" w:cs="宋体"/>
                <w:sz w:val="22"/>
              </w:rPr>
            </w:pPr>
            <w:r>
              <w:rPr>
                <w:rFonts w:hint="eastAsia"/>
                <w:sz w:val="22"/>
              </w:rPr>
              <w:t>10</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jc w:val="center"/>
              <w:rPr>
                <w:sz w:val="22"/>
              </w:rPr>
            </w:pPr>
            <w:r>
              <w:rPr>
                <w:sz w:val="22"/>
              </w:rPr>
              <w:t>17/22</w:t>
            </w:r>
          </w:p>
        </w:tc>
        <w:tc>
          <w:tcPr>
            <w:tcW w:w="12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sz w:val="22"/>
              </w:rPr>
            </w:pPr>
            <w:r>
              <w:rPr>
                <w:sz w:val="22"/>
              </w:rPr>
              <w:t>1992.5.13</w:t>
            </w:r>
          </w:p>
        </w:tc>
        <w:tc>
          <w:tcPr>
            <w:tcW w:w="3280"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挪威国家石油</w:t>
            </w:r>
            <w:r>
              <w:rPr>
                <w:sz w:val="22"/>
              </w:rPr>
              <w:t>(</w:t>
            </w:r>
            <w:r>
              <w:rPr>
                <w:rFonts w:hint="eastAsia"/>
                <w:sz w:val="22"/>
              </w:rPr>
              <w:t>东方</w:t>
            </w:r>
            <w:r>
              <w:rPr>
                <w:sz w:val="22"/>
              </w:rPr>
              <w:t>)</w:t>
            </w:r>
            <w:r>
              <w:rPr>
                <w:rFonts w:hint="eastAsia"/>
                <w:sz w:val="22"/>
              </w:rPr>
              <w:t>有限公司</w:t>
            </w:r>
          </w:p>
        </w:tc>
        <w:tc>
          <w:tcPr>
            <w:tcW w:w="36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中国海洋石油总公司</w:t>
            </w:r>
            <w:r>
              <w:rPr>
                <w:rFonts w:hint="eastAsia"/>
                <w:color w:val="000000"/>
                <w:sz w:val="22"/>
              </w:rPr>
              <w:t xml:space="preserve">                          </w:t>
            </w:r>
            <w:r>
              <w:rPr>
                <w:rFonts w:hint="eastAsia"/>
                <w:color w:val="000000"/>
                <w:sz w:val="22"/>
              </w:rPr>
              <w:t>中海石油</w:t>
            </w:r>
            <w:r>
              <w:rPr>
                <w:rFonts w:hint="eastAsia"/>
                <w:color w:val="000000"/>
                <w:sz w:val="22"/>
              </w:rPr>
              <w:t>(</w:t>
            </w:r>
            <w:r>
              <w:rPr>
                <w:rFonts w:hint="eastAsia"/>
                <w:color w:val="000000"/>
                <w:sz w:val="22"/>
              </w:rPr>
              <w:t>中国</w:t>
            </w:r>
            <w:r>
              <w:rPr>
                <w:rFonts w:hint="eastAsia"/>
                <w:color w:val="000000"/>
                <w:sz w:val="22"/>
              </w:rPr>
              <w:t>)</w:t>
            </w:r>
            <w:r>
              <w:rPr>
                <w:rFonts w:hint="eastAsia"/>
                <w:color w:val="000000"/>
                <w:sz w:val="22"/>
              </w:rPr>
              <w:t>有限公司深圳分公司</w:t>
            </w:r>
            <w:r>
              <w:rPr>
                <w:rFonts w:hint="eastAsia"/>
                <w:color w:val="000000"/>
                <w:sz w:val="22"/>
              </w:rPr>
              <w:t xml:space="preserve">       </w:t>
            </w:r>
          </w:p>
        </w:tc>
      </w:tr>
      <w:tr w:rsidR="00C04C2D" w:rsidTr="00A94A1A">
        <w:trPr>
          <w:trHeight w:val="100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04C2D" w:rsidRDefault="00C04C2D" w:rsidP="00A94A1A">
            <w:pPr>
              <w:jc w:val="center"/>
              <w:rPr>
                <w:rFonts w:ascii="宋体" w:hAnsi="宋体" w:cs="宋体"/>
                <w:sz w:val="22"/>
              </w:rPr>
            </w:pPr>
            <w:r>
              <w:rPr>
                <w:rFonts w:hint="eastAsia"/>
                <w:sz w:val="22"/>
              </w:rPr>
              <w:t>11</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04C2D" w:rsidRDefault="00C04C2D" w:rsidP="00A94A1A">
            <w:pPr>
              <w:rPr>
                <w:rFonts w:ascii="宋体" w:hAnsi="宋体" w:cs="宋体"/>
                <w:sz w:val="22"/>
              </w:rPr>
            </w:pPr>
            <w:r>
              <w:rPr>
                <w:rFonts w:hint="eastAsia"/>
                <w:sz w:val="22"/>
              </w:rPr>
              <w:t>渤海湾赵东区块</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04C2D" w:rsidRDefault="00C04C2D" w:rsidP="00A94A1A">
            <w:pPr>
              <w:rPr>
                <w:sz w:val="22"/>
              </w:rPr>
            </w:pPr>
            <w:r>
              <w:rPr>
                <w:sz w:val="22"/>
              </w:rPr>
              <w:t>1993.4.7</w:t>
            </w:r>
          </w:p>
        </w:tc>
        <w:tc>
          <w:tcPr>
            <w:tcW w:w="32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C04C2D" w:rsidRDefault="00C04C2D" w:rsidP="00A94A1A">
            <w:pPr>
              <w:rPr>
                <w:rFonts w:ascii="宋体" w:hAnsi="宋体" w:cs="宋体"/>
                <w:sz w:val="22"/>
              </w:rPr>
            </w:pPr>
            <w:r>
              <w:rPr>
                <w:rFonts w:hint="eastAsia"/>
                <w:sz w:val="22"/>
              </w:rPr>
              <w:t>美国阿帕契（中国）公司</w:t>
            </w:r>
          </w:p>
        </w:tc>
        <w:tc>
          <w:tcPr>
            <w:tcW w:w="36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C04C2D" w:rsidRDefault="00C04C2D" w:rsidP="00A94A1A">
            <w:pPr>
              <w:rPr>
                <w:rFonts w:ascii="宋体" w:hAnsi="宋体" w:cs="宋体"/>
                <w:sz w:val="22"/>
              </w:rPr>
            </w:pPr>
            <w:r>
              <w:rPr>
                <w:rFonts w:hint="eastAsia"/>
                <w:sz w:val="22"/>
              </w:rPr>
              <w:t>中国石油天然气股份有限公司对外合作经理部</w:t>
            </w:r>
          </w:p>
        </w:tc>
      </w:tr>
    </w:tbl>
    <w:p w:rsidR="00C04C2D" w:rsidRPr="00C04C2D" w:rsidRDefault="00C04C2D">
      <w:pPr>
        <w:rPr>
          <w:rFonts w:hint="eastAsia"/>
        </w:rPr>
      </w:pPr>
    </w:p>
    <w:sectPr w:rsidR="00C04C2D" w:rsidRPr="00C04C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91" w:rsidRDefault="00D42191" w:rsidP="00C04C2D">
      <w:r>
        <w:separator/>
      </w:r>
    </w:p>
  </w:endnote>
  <w:endnote w:type="continuationSeparator" w:id="0">
    <w:p w:rsidR="00D42191" w:rsidRDefault="00D42191" w:rsidP="00C0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91" w:rsidRDefault="00D42191" w:rsidP="00C04C2D">
      <w:r>
        <w:separator/>
      </w:r>
    </w:p>
  </w:footnote>
  <w:footnote w:type="continuationSeparator" w:id="0">
    <w:p w:rsidR="00D42191" w:rsidRDefault="00D42191" w:rsidP="00C04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06"/>
    <w:rsid w:val="00843B42"/>
    <w:rsid w:val="00C04C2D"/>
    <w:rsid w:val="00D42191"/>
    <w:rsid w:val="00FF4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ustomunionstyle">
    <w:name w:val="custom_unionstyle"/>
    <w:basedOn w:val="a"/>
    <w:rsid w:val="00C04C2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C04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C2D"/>
    <w:rPr>
      <w:sz w:val="18"/>
      <w:szCs w:val="18"/>
    </w:rPr>
  </w:style>
  <w:style w:type="paragraph" w:styleId="a4">
    <w:name w:val="footer"/>
    <w:basedOn w:val="a"/>
    <w:link w:val="Char0"/>
    <w:uiPriority w:val="99"/>
    <w:unhideWhenUsed/>
    <w:rsid w:val="00C04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04C2D"/>
    <w:rPr>
      <w:sz w:val="18"/>
      <w:szCs w:val="18"/>
    </w:rPr>
  </w:style>
  <w:style w:type="paragraph" w:customStyle="1" w:styleId="CharCharCharCharCharCharChar">
    <w:name w:val=" Char Char Char Char Char Char Char"/>
    <w:basedOn w:val="a"/>
    <w:rsid w:val="00C04C2D"/>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ustomunionstyle">
    <w:name w:val="custom_unionstyle"/>
    <w:basedOn w:val="a"/>
    <w:rsid w:val="00C04C2D"/>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C04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C2D"/>
    <w:rPr>
      <w:sz w:val="18"/>
      <w:szCs w:val="18"/>
    </w:rPr>
  </w:style>
  <w:style w:type="paragraph" w:styleId="a4">
    <w:name w:val="footer"/>
    <w:basedOn w:val="a"/>
    <w:link w:val="Char0"/>
    <w:uiPriority w:val="99"/>
    <w:unhideWhenUsed/>
    <w:rsid w:val="00C04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04C2D"/>
    <w:rPr>
      <w:sz w:val="18"/>
      <w:szCs w:val="18"/>
    </w:rPr>
  </w:style>
  <w:style w:type="paragraph" w:customStyle="1" w:styleId="CharCharCharCharCharCharChar">
    <w:name w:val=" Char Char Char Char Char Char Char"/>
    <w:basedOn w:val="a"/>
    <w:rsid w:val="00C04C2D"/>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2593</Words>
  <Characters>14786</Characters>
  <Application>Microsoft Office Word</Application>
  <DocSecurity>0</DocSecurity>
  <Lines>123</Lines>
  <Paragraphs>34</Paragraphs>
  <ScaleCrop>false</ScaleCrop>
  <Company>微软中国</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2013-07-25T06:28:00Z</dcterms:created>
  <dcterms:modified xsi:type="dcterms:W3CDTF">2013-07-25T06:32:00Z</dcterms:modified>
</cp:coreProperties>
</file>