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2E2" w:rsidRPr="001852E2" w:rsidRDefault="001852E2" w:rsidP="001852E2">
      <w:pPr>
        <w:widowControl/>
        <w:jc w:val="center"/>
        <w:rPr>
          <w:rFonts w:ascii="宋体" w:eastAsia="宋体" w:hAnsi="宋体" w:cs="宋体"/>
          <w:vanish/>
          <w:color w:val="000000"/>
          <w:kern w:val="0"/>
          <w:sz w:val="24"/>
          <w:szCs w:val="24"/>
        </w:rPr>
      </w:pPr>
    </w:p>
    <w:tbl>
      <w:tblPr>
        <w:tblW w:w="1200" w:type="dxa"/>
        <w:jc w:val="center"/>
        <w:tblCellSpacing w:w="0" w:type="dxa"/>
        <w:tblCellMar>
          <w:left w:w="0" w:type="dxa"/>
          <w:right w:w="0" w:type="dxa"/>
        </w:tblCellMar>
        <w:tblLook w:val="04A0" w:firstRow="1" w:lastRow="0" w:firstColumn="1" w:lastColumn="0" w:noHBand="0" w:noVBand="1"/>
      </w:tblPr>
      <w:tblGrid>
        <w:gridCol w:w="1200"/>
      </w:tblGrid>
      <w:tr w:rsidR="001852E2" w:rsidRPr="001852E2">
        <w:trPr>
          <w:tblCellSpacing w:w="0" w:type="dxa"/>
          <w:jc w:val="center"/>
        </w:trPr>
        <w:tc>
          <w:tcPr>
            <w:tcW w:w="0" w:type="auto"/>
            <w:vAlign w:val="center"/>
            <w:hideMark/>
          </w:tcPr>
          <w:p w:rsidR="001852E2" w:rsidRPr="001852E2" w:rsidRDefault="001852E2" w:rsidP="001852E2">
            <w:pPr>
              <w:widowControl/>
              <w:jc w:val="left"/>
              <w:rPr>
                <w:rFonts w:ascii="宋体" w:eastAsia="宋体" w:hAnsi="宋体" w:cs="宋体"/>
                <w:color w:val="000000"/>
                <w:kern w:val="0"/>
                <w:sz w:val="24"/>
                <w:szCs w:val="24"/>
              </w:rPr>
            </w:pPr>
          </w:p>
        </w:tc>
      </w:tr>
    </w:tbl>
    <w:p w:rsidR="001852E2" w:rsidRPr="001852E2" w:rsidRDefault="001852E2" w:rsidP="001852E2">
      <w:pPr>
        <w:widowControl/>
        <w:jc w:val="center"/>
        <w:rPr>
          <w:rFonts w:ascii="宋体" w:eastAsia="宋体" w:hAnsi="宋体" w:cs="宋体"/>
          <w:vanish/>
          <w:color w:val="000000"/>
          <w:kern w:val="0"/>
          <w:sz w:val="24"/>
          <w:szCs w:val="24"/>
        </w:rPr>
      </w:pPr>
    </w:p>
    <w:p w:rsidR="001852E2" w:rsidRPr="001852E2" w:rsidRDefault="001852E2" w:rsidP="001852E2">
      <w:pPr>
        <w:widowControl/>
        <w:jc w:val="center"/>
        <w:rPr>
          <w:rFonts w:ascii="宋体" w:eastAsia="宋体" w:hAnsi="宋体" w:cs="宋体"/>
          <w:vanish/>
          <w:color w:val="000000"/>
          <w:kern w:val="0"/>
          <w:sz w:val="24"/>
          <w:szCs w:val="24"/>
        </w:rPr>
      </w:pPr>
    </w:p>
    <w:tbl>
      <w:tblPr>
        <w:tblW w:w="1200" w:type="dxa"/>
        <w:jc w:val="center"/>
        <w:tblCellSpacing w:w="0" w:type="dxa"/>
        <w:tblCellMar>
          <w:left w:w="0" w:type="dxa"/>
          <w:right w:w="0" w:type="dxa"/>
        </w:tblCellMar>
        <w:tblLook w:val="04A0" w:firstRow="1" w:lastRow="0" w:firstColumn="1" w:lastColumn="0" w:noHBand="0" w:noVBand="1"/>
      </w:tblPr>
      <w:tblGrid>
        <w:gridCol w:w="1200"/>
      </w:tblGrid>
      <w:tr w:rsidR="001852E2" w:rsidRPr="001852E2">
        <w:trPr>
          <w:tblCellSpacing w:w="0" w:type="dxa"/>
          <w:jc w:val="center"/>
        </w:trPr>
        <w:tc>
          <w:tcPr>
            <w:tcW w:w="0" w:type="auto"/>
            <w:vAlign w:val="center"/>
            <w:hideMark/>
          </w:tcPr>
          <w:p w:rsidR="001852E2" w:rsidRPr="001852E2" w:rsidRDefault="001852E2" w:rsidP="001852E2">
            <w:pPr>
              <w:widowControl/>
              <w:jc w:val="left"/>
              <w:rPr>
                <w:rFonts w:ascii="宋体" w:eastAsia="宋体" w:hAnsi="宋体" w:cs="宋体"/>
                <w:color w:val="000000"/>
                <w:kern w:val="0"/>
                <w:sz w:val="24"/>
                <w:szCs w:val="24"/>
              </w:rPr>
            </w:pPr>
          </w:p>
        </w:tc>
      </w:tr>
    </w:tbl>
    <w:p w:rsidR="001852E2" w:rsidRPr="001852E2" w:rsidRDefault="001852E2" w:rsidP="001852E2">
      <w:pPr>
        <w:widowControl/>
        <w:jc w:val="center"/>
        <w:rPr>
          <w:rFonts w:ascii="宋体" w:eastAsia="宋体" w:hAnsi="宋体" w:cs="宋体"/>
          <w:vanish/>
          <w:color w:val="000000"/>
          <w:kern w:val="0"/>
          <w:sz w:val="24"/>
          <w:szCs w:val="24"/>
        </w:rPr>
      </w:pPr>
    </w:p>
    <w:p w:rsidR="001852E2" w:rsidRPr="001852E2" w:rsidRDefault="001852E2" w:rsidP="001852E2">
      <w:pPr>
        <w:widowControl/>
        <w:jc w:val="center"/>
        <w:rPr>
          <w:rFonts w:ascii="宋体" w:eastAsia="宋体" w:hAnsi="宋体" w:cs="宋体"/>
          <w:vanish/>
          <w:color w:val="000000"/>
          <w:kern w:val="0"/>
          <w:sz w:val="24"/>
          <w:szCs w:val="24"/>
        </w:rPr>
      </w:pP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8336"/>
      </w:tblGrid>
      <w:tr w:rsidR="001852E2" w:rsidRPr="001852E2">
        <w:trPr>
          <w:tblCellSpacing w:w="0" w:type="dxa"/>
          <w:jc w:val="center"/>
          <w:hidden/>
        </w:trPr>
        <w:tc>
          <w:tcPr>
            <w:tcW w:w="0" w:type="auto"/>
            <w:hideMark/>
          </w:tcPr>
          <w:p w:rsidR="001852E2" w:rsidRPr="001852E2" w:rsidRDefault="001852E2" w:rsidP="001852E2">
            <w:pPr>
              <w:widowControl/>
              <w:jc w:val="center"/>
              <w:rPr>
                <w:rFonts w:ascii="宋体" w:eastAsia="宋体" w:hAnsi="宋体" w:cs="宋体"/>
                <w:vanish/>
                <w:color w:val="000000"/>
                <w:kern w:val="0"/>
                <w:sz w:val="24"/>
                <w:szCs w:val="24"/>
              </w:rPr>
            </w:pPr>
          </w:p>
          <w:tbl>
            <w:tblPr>
              <w:tblW w:w="4750" w:type="pct"/>
              <w:jc w:val="center"/>
              <w:tblCellSpacing w:w="0" w:type="dxa"/>
              <w:tblCellMar>
                <w:left w:w="0" w:type="dxa"/>
                <w:right w:w="0" w:type="dxa"/>
              </w:tblCellMar>
              <w:tblLook w:val="04A0" w:firstRow="1" w:lastRow="0" w:firstColumn="1" w:lastColumn="0" w:noHBand="0" w:noVBand="1"/>
            </w:tblPr>
            <w:tblGrid>
              <w:gridCol w:w="7891"/>
            </w:tblGrid>
            <w:tr w:rsidR="001852E2" w:rsidRPr="001852E2">
              <w:trPr>
                <w:tblCellSpacing w:w="0" w:type="dxa"/>
                <w:jc w:val="center"/>
              </w:trPr>
              <w:tc>
                <w:tcPr>
                  <w:tcW w:w="0" w:type="auto"/>
                  <w:vAlign w:val="center"/>
                  <w:hideMark/>
                </w:tcPr>
                <w:p w:rsidR="001852E2" w:rsidRPr="001852E2" w:rsidRDefault="001852E2" w:rsidP="001852E2">
                  <w:pPr>
                    <w:widowControl/>
                    <w:spacing w:before="100" w:beforeAutospacing="1" w:after="100" w:afterAutospacing="1" w:line="432" w:lineRule="auto"/>
                    <w:jc w:val="left"/>
                    <w:rPr>
                      <w:rFonts w:ascii="宋体" w:eastAsia="宋体" w:hAnsi="宋体" w:cs="宋体"/>
                      <w:color w:val="000000"/>
                      <w:kern w:val="0"/>
                      <w:sz w:val="24"/>
                      <w:szCs w:val="24"/>
                    </w:rPr>
                  </w:pPr>
                </w:p>
              </w:tc>
            </w:tr>
          </w:tbl>
          <w:p w:rsidR="001852E2" w:rsidRPr="001852E2" w:rsidRDefault="001852E2" w:rsidP="001852E2">
            <w:pPr>
              <w:widowControl/>
              <w:jc w:val="center"/>
              <w:rPr>
                <w:rFonts w:ascii="宋体" w:eastAsia="宋体" w:hAnsi="宋体" w:cs="宋体"/>
                <w:color w:val="000000"/>
                <w:kern w:val="0"/>
                <w:sz w:val="24"/>
                <w:szCs w:val="24"/>
              </w:rPr>
            </w:pPr>
          </w:p>
        </w:tc>
      </w:tr>
    </w:tbl>
    <w:p w:rsidR="001852E2" w:rsidRDefault="001852E2">
      <w:pPr>
        <w:rPr>
          <w:rFonts w:hint="eastAsia"/>
        </w:rPr>
      </w:pPr>
      <w:r w:rsidRPr="001852E2">
        <w:rPr>
          <w:rFonts w:ascii="宋体" w:eastAsia="宋体" w:hAnsi="宋体" w:cs="宋体" w:hint="eastAsia"/>
          <w:b/>
          <w:bCs/>
          <w:color w:val="003CC8"/>
          <w:kern w:val="0"/>
          <w:sz w:val="36"/>
          <w:szCs w:val="36"/>
        </w:rPr>
        <w:t>中华人民共和国印花税暂行条例施行细则</w:t>
      </w:r>
    </w:p>
    <w:p w:rsidR="001852E2" w:rsidRDefault="001852E2">
      <w:pPr>
        <w:rPr>
          <w:rFonts w:hint="eastAsia"/>
        </w:rPr>
      </w:pPr>
      <w:r w:rsidRPr="001852E2">
        <w:rPr>
          <w:rFonts w:ascii="宋体" w:eastAsia="宋体" w:hAnsi="宋体" w:cs="宋体" w:hint="eastAsia"/>
          <w:color w:val="000000"/>
          <w:kern w:val="0"/>
          <w:sz w:val="18"/>
          <w:szCs w:val="18"/>
        </w:rPr>
        <w:t>中国政府门户网站　www.gov.cn　　 来源：全国人大法规库</w:t>
      </w:r>
    </w:p>
    <w:p w:rsidR="001852E2" w:rsidRPr="001852E2" w:rsidRDefault="001852E2" w:rsidP="001852E2">
      <w:pPr>
        <w:widowControl/>
        <w:spacing w:before="100" w:beforeAutospacing="1" w:after="100" w:afterAutospacing="1" w:line="432" w:lineRule="auto"/>
        <w:jc w:val="center"/>
        <w:rPr>
          <w:rFonts w:ascii="宋体" w:eastAsia="宋体" w:hAnsi="宋体" w:cs="宋体"/>
          <w:color w:val="000000"/>
          <w:kern w:val="0"/>
          <w:sz w:val="24"/>
          <w:szCs w:val="24"/>
        </w:rPr>
      </w:pPr>
      <w:r w:rsidRPr="001852E2">
        <w:rPr>
          <w:rFonts w:ascii="宋体" w:eastAsia="宋体" w:hAnsi="宋体" w:cs="宋体" w:hint="eastAsia"/>
          <w:color w:val="000000"/>
          <w:kern w:val="0"/>
          <w:sz w:val="24"/>
          <w:szCs w:val="24"/>
        </w:rPr>
        <w:t>[88]财税255</w:t>
      </w:r>
      <w:bookmarkStart w:id="0" w:name="_GoBack"/>
      <w:bookmarkEnd w:id="0"/>
      <w:r w:rsidRPr="001852E2">
        <w:rPr>
          <w:rFonts w:ascii="宋体" w:eastAsia="宋体" w:hAnsi="宋体" w:cs="宋体" w:hint="eastAsia"/>
          <w:color w:val="000000"/>
          <w:kern w:val="0"/>
          <w:sz w:val="24"/>
          <w:szCs w:val="24"/>
        </w:rPr>
        <w:t>号</w:t>
      </w:r>
    </w:p>
    <w:p w:rsidR="001852E2" w:rsidRPr="001852E2" w:rsidRDefault="001852E2" w:rsidP="001852E2">
      <w:pPr>
        <w:widowControl/>
        <w:spacing w:before="100" w:beforeAutospacing="1" w:after="100" w:afterAutospacing="1" w:line="432" w:lineRule="auto"/>
        <w:jc w:val="center"/>
        <w:rPr>
          <w:rFonts w:ascii="宋体" w:eastAsia="宋体" w:hAnsi="宋体" w:cs="宋体" w:hint="eastAsia"/>
          <w:color w:val="000000"/>
          <w:kern w:val="0"/>
          <w:sz w:val="24"/>
          <w:szCs w:val="24"/>
        </w:rPr>
      </w:pPr>
      <w:r w:rsidRPr="001852E2">
        <w:rPr>
          <w:rFonts w:ascii="宋体" w:eastAsia="宋体" w:hAnsi="宋体" w:cs="宋体" w:hint="eastAsia"/>
          <w:color w:val="000000"/>
          <w:kern w:val="0"/>
          <w:sz w:val="24"/>
          <w:szCs w:val="24"/>
        </w:rPr>
        <w:t>颁布日期：19880929 　实施日期：19880929 　颁布单位：财政部</w:t>
      </w:r>
    </w:p>
    <w:p w:rsidR="001852E2" w:rsidRPr="001852E2" w:rsidRDefault="001852E2" w:rsidP="001852E2">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1852E2">
        <w:rPr>
          <w:rFonts w:ascii="宋体" w:eastAsia="宋体" w:hAnsi="宋体" w:cs="宋体" w:hint="eastAsia"/>
          <w:color w:val="000000"/>
          <w:kern w:val="0"/>
          <w:sz w:val="24"/>
          <w:szCs w:val="24"/>
        </w:rPr>
        <w:t xml:space="preserve">　　第一条　本施行细则依据《中华人民共和国印花税暂行条例》（以下简称条例</w:t>
      </w:r>
      <w:proofErr w:type="gramStart"/>
      <w:r w:rsidRPr="001852E2">
        <w:rPr>
          <w:rFonts w:ascii="宋体" w:eastAsia="宋体" w:hAnsi="宋体" w:cs="宋体" w:hint="eastAsia"/>
          <w:color w:val="000000"/>
          <w:kern w:val="0"/>
          <w:sz w:val="24"/>
          <w:szCs w:val="24"/>
        </w:rPr>
        <w:t>》</w:t>
      </w:r>
      <w:proofErr w:type="gramEnd"/>
      <w:r w:rsidRPr="001852E2">
        <w:rPr>
          <w:rFonts w:ascii="宋体" w:eastAsia="宋体" w:hAnsi="宋体" w:cs="宋体" w:hint="eastAsia"/>
          <w:color w:val="000000"/>
          <w:kern w:val="0"/>
          <w:sz w:val="24"/>
          <w:szCs w:val="24"/>
        </w:rPr>
        <w:t>第十五条的规定制定。</w:t>
      </w:r>
    </w:p>
    <w:p w:rsidR="001852E2" w:rsidRPr="001852E2" w:rsidRDefault="001852E2" w:rsidP="001852E2">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1852E2">
        <w:rPr>
          <w:rFonts w:ascii="宋体" w:eastAsia="宋体" w:hAnsi="宋体" w:cs="宋体" w:hint="eastAsia"/>
          <w:color w:val="000000"/>
          <w:kern w:val="0"/>
          <w:sz w:val="24"/>
          <w:szCs w:val="24"/>
        </w:rPr>
        <w:t xml:space="preserve">　　第二条　条例第一条所说的在中华人民共和国境内书立、领受本条例所列举凭证，是指在中国境内具有法律效力，受中国法律保护的凭证。</w:t>
      </w:r>
    </w:p>
    <w:p w:rsidR="001852E2" w:rsidRPr="001852E2" w:rsidRDefault="001852E2" w:rsidP="001852E2">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1852E2">
        <w:rPr>
          <w:rFonts w:ascii="宋体" w:eastAsia="宋体" w:hAnsi="宋体" w:cs="宋体" w:hint="eastAsia"/>
          <w:color w:val="000000"/>
          <w:kern w:val="0"/>
          <w:sz w:val="24"/>
          <w:szCs w:val="24"/>
        </w:rPr>
        <w:t xml:space="preserve">　　上述凭证无论在中国境内或者境外书立，均应依照条例规定贴花。</w:t>
      </w:r>
    </w:p>
    <w:p w:rsidR="001852E2" w:rsidRPr="001852E2" w:rsidRDefault="001852E2" w:rsidP="001852E2">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1852E2">
        <w:rPr>
          <w:rFonts w:ascii="宋体" w:eastAsia="宋体" w:hAnsi="宋体" w:cs="宋体" w:hint="eastAsia"/>
          <w:color w:val="000000"/>
          <w:kern w:val="0"/>
          <w:sz w:val="24"/>
          <w:szCs w:val="24"/>
        </w:rPr>
        <w:t xml:space="preserve">　　条例第一条所说的单位和个人，是指国内各类企业、事业、机关、团体、部队以及中外合资企业、合作企业、外资企业、外国公司企业和其他经济组织及其在华机构等单位和个人。</w:t>
      </w:r>
    </w:p>
    <w:p w:rsidR="001852E2" w:rsidRPr="001852E2" w:rsidRDefault="001852E2" w:rsidP="001852E2">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1852E2">
        <w:rPr>
          <w:rFonts w:ascii="宋体" w:eastAsia="宋体" w:hAnsi="宋体" w:cs="宋体" w:hint="eastAsia"/>
          <w:color w:val="000000"/>
          <w:kern w:val="0"/>
          <w:sz w:val="24"/>
          <w:szCs w:val="24"/>
        </w:rPr>
        <w:t xml:space="preserve">　　凡是缴纳工商统一税的中外合资企业、合作企业、外资企业、外国公司企业和其他经济组织，其缴纳的印花税，可以从所缴纳的工商统一税中如数抵扣。</w:t>
      </w:r>
    </w:p>
    <w:p w:rsidR="001852E2" w:rsidRPr="001852E2" w:rsidRDefault="001852E2" w:rsidP="001852E2">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1852E2">
        <w:rPr>
          <w:rFonts w:ascii="宋体" w:eastAsia="宋体" w:hAnsi="宋体" w:cs="宋体" w:hint="eastAsia"/>
          <w:color w:val="000000"/>
          <w:kern w:val="0"/>
          <w:sz w:val="24"/>
          <w:szCs w:val="24"/>
        </w:rPr>
        <w:t xml:space="preserve">　　第三条　条例第二条所说的建设工程承包合同，是指建设工程和勘察设计合同和建筑安装工程承包合同。</w:t>
      </w:r>
    </w:p>
    <w:p w:rsidR="001852E2" w:rsidRPr="001852E2" w:rsidRDefault="001852E2" w:rsidP="001852E2">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1852E2">
        <w:rPr>
          <w:rFonts w:ascii="宋体" w:eastAsia="宋体" w:hAnsi="宋体" w:cs="宋体" w:hint="eastAsia"/>
          <w:color w:val="000000"/>
          <w:kern w:val="0"/>
          <w:sz w:val="24"/>
          <w:szCs w:val="24"/>
        </w:rPr>
        <w:t xml:space="preserve">　　建设工程承包合同包括总包合同、分包合同和转包合同。</w:t>
      </w:r>
    </w:p>
    <w:p w:rsidR="001852E2" w:rsidRPr="001852E2" w:rsidRDefault="001852E2" w:rsidP="001852E2">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1852E2">
        <w:rPr>
          <w:rFonts w:ascii="宋体" w:eastAsia="宋体" w:hAnsi="宋体" w:cs="宋体" w:hint="eastAsia"/>
          <w:color w:val="000000"/>
          <w:kern w:val="0"/>
          <w:sz w:val="24"/>
          <w:szCs w:val="24"/>
        </w:rPr>
        <w:t xml:space="preserve">　　第四条　条例第二条所说的合同，是指根据《中华人民共和国经济合同法》。《中华人民共和国涉外经济合同法》和其他有关合同法规订立的合同。</w:t>
      </w:r>
    </w:p>
    <w:p w:rsidR="001852E2" w:rsidRPr="001852E2" w:rsidRDefault="001852E2" w:rsidP="001852E2">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1852E2">
        <w:rPr>
          <w:rFonts w:ascii="宋体" w:eastAsia="宋体" w:hAnsi="宋体" w:cs="宋体" w:hint="eastAsia"/>
          <w:color w:val="000000"/>
          <w:kern w:val="0"/>
          <w:sz w:val="24"/>
          <w:szCs w:val="24"/>
        </w:rPr>
        <w:lastRenderedPageBreak/>
        <w:t xml:space="preserve">　　具有合同性质的凭证，是指具有合同效力的协议、契约、合约、单据、确认书及其他各种名称的凭证。</w:t>
      </w:r>
    </w:p>
    <w:p w:rsidR="001852E2" w:rsidRPr="001852E2" w:rsidRDefault="001852E2" w:rsidP="001852E2">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1852E2">
        <w:rPr>
          <w:rFonts w:ascii="宋体" w:eastAsia="宋体" w:hAnsi="宋体" w:cs="宋体" w:hint="eastAsia"/>
          <w:color w:val="000000"/>
          <w:kern w:val="0"/>
          <w:sz w:val="24"/>
          <w:szCs w:val="24"/>
        </w:rPr>
        <w:t xml:space="preserve">　　第五条　条例第二条所说的产权转移书据，是指单位和个人产权的买卖、继承、赠与、交换、分割等所立的书据。</w:t>
      </w:r>
    </w:p>
    <w:p w:rsidR="001852E2" w:rsidRPr="001852E2" w:rsidRDefault="001852E2" w:rsidP="001852E2">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1852E2">
        <w:rPr>
          <w:rFonts w:ascii="宋体" w:eastAsia="宋体" w:hAnsi="宋体" w:cs="宋体" w:hint="eastAsia"/>
          <w:color w:val="000000"/>
          <w:kern w:val="0"/>
          <w:sz w:val="24"/>
          <w:szCs w:val="24"/>
        </w:rPr>
        <w:t xml:space="preserve">　　第六条　条例第二条所说的营业帐薄，是指单位或者个人记载生产经营活动的财务会计核算帐薄。</w:t>
      </w:r>
    </w:p>
    <w:p w:rsidR="001852E2" w:rsidRPr="001852E2" w:rsidRDefault="001852E2" w:rsidP="001852E2">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1852E2">
        <w:rPr>
          <w:rFonts w:ascii="宋体" w:eastAsia="宋体" w:hAnsi="宋体" w:cs="宋体" w:hint="eastAsia"/>
          <w:color w:val="000000"/>
          <w:kern w:val="0"/>
          <w:sz w:val="24"/>
          <w:szCs w:val="24"/>
        </w:rPr>
        <w:t xml:space="preserve">　　第七条　税目税率表中的记载资金的帐薄，是指载有固定资产原值和自有流动资金的总</w:t>
      </w:r>
      <w:proofErr w:type="gramStart"/>
      <w:r w:rsidRPr="001852E2">
        <w:rPr>
          <w:rFonts w:ascii="宋体" w:eastAsia="宋体" w:hAnsi="宋体" w:cs="宋体" w:hint="eastAsia"/>
          <w:color w:val="000000"/>
          <w:kern w:val="0"/>
          <w:sz w:val="24"/>
          <w:szCs w:val="24"/>
        </w:rPr>
        <w:t>分类帐</w:t>
      </w:r>
      <w:proofErr w:type="gramEnd"/>
      <w:r w:rsidRPr="001852E2">
        <w:rPr>
          <w:rFonts w:ascii="宋体" w:eastAsia="宋体" w:hAnsi="宋体" w:cs="宋体" w:hint="eastAsia"/>
          <w:color w:val="000000"/>
          <w:kern w:val="0"/>
          <w:sz w:val="24"/>
          <w:szCs w:val="24"/>
        </w:rPr>
        <w:t>薄，或者专门设置的记载固定资产原值和自有流动资金的帐薄。</w:t>
      </w:r>
    </w:p>
    <w:p w:rsidR="001852E2" w:rsidRPr="001852E2" w:rsidRDefault="001852E2" w:rsidP="001852E2">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1852E2">
        <w:rPr>
          <w:rFonts w:ascii="宋体" w:eastAsia="宋体" w:hAnsi="宋体" w:cs="宋体" w:hint="eastAsia"/>
          <w:color w:val="000000"/>
          <w:kern w:val="0"/>
          <w:sz w:val="24"/>
          <w:szCs w:val="24"/>
        </w:rPr>
        <w:t xml:space="preserve">　　其他帐薄，是指除上述帐薄以外的帐薄，包括</w:t>
      </w:r>
      <w:proofErr w:type="gramStart"/>
      <w:r w:rsidRPr="001852E2">
        <w:rPr>
          <w:rFonts w:ascii="宋体" w:eastAsia="宋体" w:hAnsi="宋体" w:cs="宋体" w:hint="eastAsia"/>
          <w:color w:val="000000"/>
          <w:kern w:val="0"/>
          <w:sz w:val="24"/>
          <w:szCs w:val="24"/>
        </w:rPr>
        <w:t>日记帐</w:t>
      </w:r>
      <w:proofErr w:type="gramEnd"/>
      <w:r w:rsidRPr="001852E2">
        <w:rPr>
          <w:rFonts w:ascii="宋体" w:eastAsia="宋体" w:hAnsi="宋体" w:cs="宋体" w:hint="eastAsia"/>
          <w:color w:val="000000"/>
          <w:kern w:val="0"/>
          <w:sz w:val="24"/>
          <w:szCs w:val="24"/>
        </w:rPr>
        <w:t>薄和各明细</w:t>
      </w:r>
      <w:proofErr w:type="gramStart"/>
      <w:r w:rsidRPr="001852E2">
        <w:rPr>
          <w:rFonts w:ascii="宋体" w:eastAsia="宋体" w:hAnsi="宋体" w:cs="宋体" w:hint="eastAsia"/>
          <w:color w:val="000000"/>
          <w:kern w:val="0"/>
          <w:sz w:val="24"/>
          <w:szCs w:val="24"/>
        </w:rPr>
        <w:t>分类帐</w:t>
      </w:r>
      <w:proofErr w:type="gramEnd"/>
      <w:r w:rsidRPr="001852E2">
        <w:rPr>
          <w:rFonts w:ascii="宋体" w:eastAsia="宋体" w:hAnsi="宋体" w:cs="宋体" w:hint="eastAsia"/>
          <w:color w:val="000000"/>
          <w:kern w:val="0"/>
          <w:sz w:val="24"/>
          <w:szCs w:val="24"/>
        </w:rPr>
        <w:t>薄。</w:t>
      </w:r>
    </w:p>
    <w:p w:rsidR="001852E2" w:rsidRPr="001852E2" w:rsidRDefault="001852E2" w:rsidP="001852E2">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1852E2">
        <w:rPr>
          <w:rFonts w:ascii="宋体" w:eastAsia="宋体" w:hAnsi="宋体" w:cs="宋体" w:hint="eastAsia"/>
          <w:color w:val="000000"/>
          <w:kern w:val="0"/>
          <w:sz w:val="24"/>
          <w:szCs w:val="24"/>
        </w:rPr>
        <w:t xml:space="preserve">　　第八条　记载资金的</w:t>
      </w:r>
      <w:proofErr w:type="gramStart"/>
      <w:r w:rsidRPr="001852E2">
        <w:rPr>
          <w:rFonts w:ascii="宋体" w:eastAsia="宋体" w:hAnsi="宋体" w:cs="宋体" w:hint="eastAsia"/>
          <w:color w:val="000000"/>
          <w:kern w:val="0"/>
          <w:sz w:val="24"/>
          <w:szCs w:val="24"/>
        </w:rPr>
        <w:t>帐薄按固定资产</w:t>
      </w:r>
      <w:proofErr w:type="gramEnd"/>
      <w:r w:rsidRPr="001852E2">
        <w:rPr>
          <w:rFonts w:ascii="宋体" w:eastAsia="宋体" w:hAnsi="宋体" w:cs="宋体" w:hint="eastAsia"/>
          <w:color w:val="000000"/>
          <w:kern w:val="0"/>
          <w:sz w:val="24"/>
          <w:szCs w:val="24"/>
        </w:rPr>
        <w:t>原值和自有流动资金总额贴花后，以后年度资金总额比已贴花资金总额增加的，增加部分应按规定贴花。</w:t>
      </w:r>
    </w:p>
    <w:p w:rsidR="001852E2" w:rsidRPr="001852E2" w:rsidRDefault="001852E2" w:rsidP="001852E2">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1852E2">
        <w:rPr>
          <w:rFonts w:ascii="宋体" w:eastAsia="宋体" w:hAnsi="宋体" w:cs="宋体" w:hint="eastAsia"/>
          <w:color w:val="000000"/>
          <w:kern w:val="0"/>
          <w:sz w:val="24"/>
          <w:szCs w:val="24"/>
        </w:rPr>
        <w:t xml:space="preserve">　　第九条　税目税率表中自有流动资金的确定，按有关财务会计制度的规定执行。</w:t>
      </w:r>
    </w:p>
    <w:p w:rsidR="001852E2" w:rsidRPr="001852E2" w:rsidRDefault="001852E2" w:rsidP="001852E2">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1852E2">
        <w:rPr>
          <w:rFonts w:ascii="宋体" w:eastAsia="宋体" w:hAnsi="宋体" w:cs="宋体" w:hint="eastAsia"/>
          <w:color w:val="000000"/>
          <w:kern w:val="0"/>
          <w:sz w:val="24"/>
          <w:szCs w:val="24"/>
        </w:rPr>
        <w:t xml:space="preserve">　　第十条　印花税只对税目税率表中列举的凭证和经财政部确定征税的其他凭证征税。</w:t>
      </w:r>
    </w:p>
    <w:p w:rsidR="001852E2" w:rsidRPr="001852E2" w:rsidRDefault="001852E2" w:rsidP="001852E2">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1852E2">
        <w:rPr>
          <w:rFonts w:ascii="宋体" w:eastAsia="宋体" w:hAnsi="宋体" w:cs="宋体" w:hint="eastAsia"/>
          <w:color w:val="000000"/>
          <w:kern w:val="0"/>
          <w:sz w:val="24"/>
          <w:szCs w:val="24"/>
        </w:rPr>
        <w:t xml:space="preserve">　　第十一条　条例第四条所说的已缴纳印花税的凭证的副本或者抄本免纳印花税，是指凭证的正式签署本已按规定缴纳了印花税，其副本或者抄本对外不发生权利义务关系，</w:t>
      </w:r>
      <w:proofErr w:type="gramStart"/>
      <w:r w:rsidRPr="001852E2">
        <w:rPr>
          <w:rFonts w:ascii="宋体" w:eastAsia="宋体" w:hAnsi="宋体" w:cs="宋体" w:hint="eastAsia"/>
          <w:color w:val="000000"/>
          <w:kern w:val="0"/>
          <w:sz w:val="24"/>
          <w:szCs w:val="24"/>
        </w:rPr>
        <w:t>仅备存查</w:t>
      </w:r>
      <w:proofErr w:type="gramEnd"/>
      <w:r w:rsidRPr="001852E2">
        <w:rPr>
          <w:rFonts w:ascii="宋体" w:eastAsia="宋体" w:hAnsi="宋体" w:cs="宋体" w:hint="eastAsia"/>
          <w:color w:val="000000"/>
          <w:kern w:val="0"/>
          <w:sz w:val="24"/>
          <w:szCs w:val="24"/>
        </w:rPr>
        <w:t>的免贴印花。</w:t>
      </w:r>
    </w:p>
    <w:p w:rsidR="001852E2" w:rsidRPr="001852E2" w:rsidRDefault="001852E2" w:rsidP="001852E2">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1852E2">
        <w:rPr>
          <w:rFonts w:ascii="宋体" w:eastAsia="宋体" w:hAnsi="宋体" w:cs="宋体" w:hint="eastAsia"/>
          <w:color w:val="000000"/>
          <w:kern w:val="0"/>
          <w:sz w:val="24"/>
          <w:szCs w:val="24"/>
        </w:rPr>
        <w:t xml:space="preserve">　　以副本或者抄本视同正本使用的，应另贴印花。</w:t>
      </w:r>
    </w:p>
    <w:p w:rsidR="001852E2" w:rsidRPr="001852E2" w:rsidRDefault="001852E2" w:rsidP="001852E2">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1852E2">
        <w:rPr>
          <w:rFonts w:ascii="宋体" w:eastAsia="宋体" w:hAnsi="宋体" w:cs="宋体" w:hint="eastAsia"/>
          <w:color w:val="000000"/>
          <w:kern w:val="0"/>
          <w:sz w:val="24"/>
          <w:szCs w:val="24"/>
        </w:rPr>
        <w:lastRenderedPageBreak/>
        <w:t xml:space="preserve">　　第十二条　条例第四条所说的社会福利单位，是指抚养孤老伤残的社会福利单位。</w:t>
      </w:r>
    </w:p>
    <w:p w:rsidR="001852E2" w:rsidRPr="001852E2" w:rsidRDefault="001852E2" w:rsidP="001852E2">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1852E2">
        <w:rPr>
          <w:rFonts w:ascii="宋体" w:eastAsia="宋体" w:hAnsi="宋体" w:cs="宋体" w:hint="eastAsia"/>
          <w:color w:val="000000"/>
          <w:kern w:val="0"/>
          <w:sz w:val="24"/>
          <w:szCs w:val="24"/>
        </w:rPr>
        <w:t xml:space="preserve">　　第十三条　根据条例第四条第（三）款规定，对下列凭证免纳印花税：</w:t>
      </w:r>
    </w:p>
    <w:p w:rsidR="001852E2" w:rsidRPr="001852E2" w:rsidRDefault="001852E2" w:rsidP="001852E2">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1852E2">
        <w:rPr>
          <w:rFonts w:ascii="宋体" w:eastAsia="宋体" w:hAnsi="宋体" w:cs="宋体" w:hint="eastAsia"/>
          <w:color w:val="000000"/>
          <w:kern w:val="0"/>
          <w:sz w:val="24"/>
          <w:szCs w:val="24"/>
        </w:rPr>
        <w:t xml:space="preserve">　　（一）国家指定的收购部门与村民委员会、农民个人书立的农副产品收购合同；</w:t>
      </w:r>
    </w:p>
    <w:p w:rsidR="001852E2" w:rsidRPr="001852E2" w:rsidRDefault="001852E2" w:rsidP="001852E2">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1852E2">
        <w:rPr>
          <w:rFonts w:ascii="宋体" w:eastAsia="宋体" w:hAnsi="宋体" w:cs="宋体" w:hint="eastAsia"/>
          <w:color w:val="000000"/>
          <w:kern w:val="0"/>
          <w:sz w:val="24"/>
          <w:szCs w:val="24"/>
        </w:rPr>
        <w:t xml:space="preserve">　　（二）无息、贴息贷款合同；</w:t>
      </w:r>
    </w:p>
    <w:p w:rsidR="001852E2" w:rsidRPr="001852E2" w:rsidRDefault="001852E2" w:rsidP="001852E2">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1852E2">
        <w:rPr>
          <w:rFonts w:ascii="宋体" w:eastAsia="宋体" w:hAnsi="宋体" w:cs="宋体" w:hint="eastAsia"/>
          <w:color w:val="000000"/>
          <w:kern w:val="0"/>
          <w:sz w:val="24"/>
          <w:szCs w:val="24"/>
        </w:rPr>
        <w:t xml:space="preserve">　　（三）外国政府或者国际金融组织向我国政府及国家金融机构提供优惠贷款所书立的合同。</w:t>
      </w:r>
    </w:p>
    <w:p w:rsidR="001852E2" w:rsidRPr="001852E2" w:rsidRDefault="001852E2" w:rsidP="001852E2">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1852E2">
        <w:rPr>
          <w:rFonts w:ascii="宋体" w:eastAsia="宋体" w:hAnsi="宋体" w:cs="宋体" w:hint="eastAsia"/>
          <w:color w:val="000000"/>
          <w:kern w:val="0"/>
          <w:sz w:val="24"/>
          <w:szCs w:val="24"/>
        </w:rPr>
        <w:t xml:space="preserve">　　第十四条　条例第七条所说的书</w:t>
      </w:r>
      <w:proofErr w:type="gramStart"/>
      <w:r w:rsidRPr="001852E2">
        <w:rPr>
          <w:rFonts w:ascii="宋体" w:eastAsia="宋体" w:hAnsi="宋体" w:cs="宋体" w:hint="eastAsia"/>
          <w:color w:val="000000"/>
          <w:kern w:val="0"/>
          <w:sz w:val="24"/>
          <w:szCs w:val="24"/>
        </w:rPr>
        <w:t>立或者</w:t>
      </w:r>
      <w:proofErr w:type="gramEnd"/>
      <w:r w:rsidRPr="001852E2">
        <w:rPr>
          <w:rFonts w:ascii="宋体" w:eastAsia="宋体" w:hAnsi="宋体" w:cs="宋体" w:hint="eastAsia"/>
          <w:color w:val="000000"/>
          <w:kern w:val="0"/>
          <w:sz w:val="24"/>
          <w:szCs w:val="24"/>
        </w:rPr>
        <w:t>领受时贴花，是指在合同的签订时、书据的立据时、帐薄的启用时和证照的领受时贴花。</w:t>
      </w:r>
    </w:p>
    <w:p w:rsidR="001852E2" w:rsidRPr="001852E2" w:rsidRDefault="001852E2" w:rsidP="001852E2">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1852E2">
        <w:rPr>
          <w:rFonts w:ascii="宋体" w:eastAsia="宋体" w:hAnsi="宋体" w:cs="宋体" w:hint="eastAsia"/>
          <w:color w:val="000000"/>
          <w:kern w:val="0"/>
          <w:sz w:val="24"/>
          <w:szCs w:val="24"/>
        </w:rPr>
        <w:t xml:space="preserve">　　如果合同在国外签订的，应在国内使用时贴花。</w:t>
      </w:r>
    </w:p>
    <w:p w:rsidR="001852E2" w:rsidRPr="001852E2" w:rsidRDefault="001852E2" w:rsidP="001852E2">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1852E2">
        <w:rPr>
          <w:rFonts w:ascii="宋体" w:eastAsia="宋体" w:hAnsi="宋体" w:cs="宋体" w:hint="eastAsia"/>
          <w:color w:val="000000"/>
          <w:kern w:val="0"/>
          <w:sz w:val="24"/>
          <w:szCs w:val="24"/>
        </w:rPr>
        <w:t xml:space="preserve">　　第十五条　条例第八条所说的当事人，是指对凭证有直接权利义务关系的单位和个人，不包括保人、证人、鉴定人。</w:t>
      </w:r>
    </w:p>
    <w:p w:rsidR="001852E2" w:rsidRPr="001852E2" w:rsidRDefault="001852E2" w:rsidP="001852E2">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1852E2">
        <w:rPr>
          <w:rFonts w:ascii="宋体" w:eastAsia="宋体" w:hAnsi="宋体" w:cs="宋体" w:hint="eastAsia"/>
          <w:color w:val="000000"/>
          <w:kern w:val="0"/>
          <w:sz w:val="24"/>
          <w:szCs w:val="24"/>
        </w:rPr>
        <w:t xml:space="preserve">　　税目税率表中的立合同人，是指合同的当事人。</w:t>
      </w:r>
    </w:p>
    <w:p w:rsidR="001852E2" w:rsidRPr="001852E2" w:rsidRDefault="001852E2" w:rsidP="001852E2">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1852E2">
        <w:rPr>
          <w:rFonts w:ascii="宋体" w:eastAsia="宋体" w:hAnsi="宋体" w:cs="宋体" w:hint="eastAsia"/>
          <w:color w:val="000000"/>
          <w:kern w:val="0"/>
          <w:sz w:val="24"/>
          <w:szCs w:val="24"/>
        </w:rPr>
        <w:t xml:space="preserve">　　当事人的代理人有代理纳税的义务。</w:t>
      </w:r>
    </w:p>
    <w:p w:rsidR="001852E2" w:rsidRPr="001852E2" w:rsidRDefault="001852E2" w:rsidP="001852E2">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1852E2">
        <w:rPr>
          <w:rFonts w:ascii="宋体" w:eastAsia="宋体" w:hAnsi="宋体" w:cs="宋体" w:hint="eastAsia"/>
          <w:color w:val="000000"/>
          <w:kern w:val="0"/>
          <w:sz w:val="24"/>
          <w:szCs w:val="24"/>
        </w:rPr>
        <w:t xml:space="preserve">　　第十六条　产权转移书据由立据人贴花，如未贴或者少贴印花，书据的持有人应负责补贴印花。所立书据以合同方式签订的，应由持有书据的各方分别按全额贴花。</w:t>
      </w:r>
    </w:p>
    <w:p w:rsidR="001852E2" w:rsidRPr="001852E2" w:rsidRDefault="001852E2" w:rsidP="001852E2">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1852E2">
        <w:rPr>
          <w:rFonts w:ascii="宋体" w:eastAsia="宋体" w:hAnsi="宋体" w:cs="宋体" w:hint="eastAsia"/>
          <w:color w:val="000000"/>
          <w:kern w:val="0"/>
          <w:sz w:val="24"/>
          <w:szCs w:val="24"/>
        </w:rPr>
        <w:lastRenderedPageBreak/>
        <w:t xml:space="preserve">　　第十七条　同一凭证，因载有两个或者两个以上经济事项而适用不同税目税率，如分别记载金额的，应分别计算应纳税额，相加后按合计税额贴花；如未分别记载金额的，按税率高的计税贴花。</w:t>
      </w:r>
    </w:p>
    <w:p w:rsidR="001852E2" w:rsidRPr="001852E2" w:rsidRDefault="001852E2" w:rsidP="001852E2">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1852E2">
        <w:rPr>
          <w:rFonts w:ascii="宋体" w:eastAsia="宋体" w:hAnsi="宋体" w:cs="宋体" w:hint="eastAsia"/>
          <w:color w:val="000000"/>
          <w:kern w:val="0"/>
          <w:sz w:val="24"/>
          <w:szCs w:val="24"/>
        </w:rPr>
        <w:t xml:space="preserve">　　第十八条　按金额比例贴花的应税凭证，未标明金额的，应按照凭证所载数量及国家牌价计算金额；没有国家牌价的，按市场价格计算金额，然后按规定税率计算应纳税额。</w:t>
      </w:r>
    </w:p>
    <w:p w:rsidR="001852E2" w:rsidRPr="001852E2" w:rsidRDefault="001852E2" w:rsidP="001852E2">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1852E2">
        <w:rPr>
          <w:rFonts w:ascii="宋体" w:eastAsia="宋体" w:hAnsi="宋体" w:cs="宋体" w:hint="eastAsia"/>
          <w:color w:val="000000"/>
          <w:kern w:val="0"/>
          <w:sz w:val="24"/>
          <w:szCs w:val="24"/>
        </w:rPr>
        <w:t xml:space="preserve">　　第十九条　应纳税凭证所载金额为外国货币的，纳税人应按照凭证书立当日的中华人民共和国国家外汇管理局公布的外汇牌价折合人民币，计算应纳税额。</w:t>
      </w:r>
    </w:p>
    <w:p w:rsidR="001852E2" w:rsidRPr="001852E2" w:rsidRDefault="001852E2" w:rsidP="001852E2">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1852E2">
        <w:rPr>
          <w:rFonts w:ascii="宋体" w:eastAsia="宋体" w:hAnsi="宋体" w:cs="宋体" w:hint="eastAsia"/>
          <w:color w:val="000000"/>
          <w:kern w:val="0"/>
          <w:sz w:val="24"/>
          <w:szCs w:val="24"/>
        </w:rPr>
        <w:t xml:space="preserve">　　第二十条　应纳税凭证粘贴印花税票后应即注销。纳税人有印章的，加盖印章注销；纳税人没有印章的，可用钢笔（圆珠笔）画几条横线注销。注销标记应与骑缝处相交。骑缝处是指粘贴的印花税票与凭证及印花税票之间的交接处。</w:t>
      </w:r>
    </w:p>
    <w:p w:rsidR="001852E2" w:rsidRPr="001852E2" w:rsidRDefault="001852E2" w:rsidP="001852E2">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1852E2">
        <w:rPr>
          <w:rFonts w:ascii="宋体" w:eastAsia="宋体" w:hAnsi="宋体" w:cs="宋体" w:hint="eastAsia"/>
          <w:color w:val="000000"/>
          <w:kern w:val="0"/>
          <w:sz w:val="24"/>
          <w:szCs w:val="24"/>
        </w:rPr>
        <w:t xml:space="preserve">　　第二十一条　一份凭证应纳税额超过５００元的，应向当地税务机关申请填写缴款书或者完税证，将其中</w:t>
      </w:r>
      <w:proofErr w:type="gramStart"/>
      <w:r w:rsidRPr="001852E2">
        <w:rPr>
          <w:rFonts w:ascii="宋体" w:eastAsia="宋体" w:hAnsi="宋体" w:cs="宋体" w:hint="eastAsia"/>
          <w:color w:val="000000"/>
          <w:kern w:val="0"/>
          <w:sz w:val="24"/>
          <w:szCs w:val="24"/>
        </w:rPr>
        <w:t>一</w:t>
      </w:r>
      <w:proofErr w:type="gramEnd"/>
      <w:r w:rsidRPr="001852E2">
        <w:rPr>
          <w:rFonts w:ascii="宋体" w:eastAsia="宋体" w:hAnsi="宋体" w:cs="宋体" w:hint="eastAsia"/>
          <w:color w:val="000000"/>
          <w:kern w:val="0"/>
          <w:sz w:val="24"/>
          <w:szCs w:val="24"/>
        </w:rPr>
        <w:t>联粘贴在凭证上或者由税务机关在凭证上加注完税标记代替贴花。</w:t>
      </w:r>
    </w:p>
    <w:p w:rsidR="001852E2" w:rsidRPr="001852E2" w:rsidRDefault="001852E2" w:rsidP="001852E2">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1852E2">
        <w:rPr>
          <w:rFonts w:ascii="宋体" w:eastAsia="宋体" w:hAnsi="宋体" w:cs="宋体" w:hint="eastAsia"/>
          <w:color w:val="000000"/>
          <w:kern w:val="0"/>
          <w:sz w:val="24"/>
          <w:szCs w:val="24"/>
        </w:rPr>
        <w:t xml:space="preserve">　　第二十二条　同一种类应纳税凭证，需频繁贴花的，应向当地税务机关申请按期汇总缴纳印花税。</w:t>
      </w:r>
    </w:p>
    <w:p w:rsidR="001852E2" w:rsidRPr="001852E2" w:rsidRDefault="001852E2" w:rsidP="001852E2">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1852E2">
        <w:rPr>
          <w:rFonts w:ascii="宋体" w:eastAsia="宋体" w:hAnsi="宋体" w:cs="宋体" w:hint="eastAsia"/>
          <w:color w:val="000000"/>
          <w:kern w:val="0"/>
          <w:sz w:val="24"/>
          <w:szCs w:val="24"/>
        </w:rPr>
        <w:t xml:space="preserve">　　税务机关对核准汇总缴纳印花税的单位，应发给汇缴许可证。汇总缴纳的限期限额由当地税务机关确定，但最长期限不得超过１个月。</w:t>
      </w:r>
    </w:p>
    <w:p w:rsidR="001852E2" w:rsidRPr="001852E2" w:rsidRDefault="001852E2" w:rsidP="001852E2">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1852E2">
        <w:rPr>
          <w:rFonts w:ascii="宋体" w:eastAsia="宋体" w:hAnsi="宋体" w:cs="宋体" w:hint="eastAsia"/>
          <w:color w:val="000000"/>
          <w:kern w:val="0"/>
          <w:sz w:val="24"/>
          <w:szCs w:val="24"/>
        </w:rPr>
        <w:t xml:space="preserve">　　第二十三条　凡汇总缴纳印花税的凭证，应加注税务机关指定的汇缴戳记，编号并装订成册后，将已贴印花或者缴款书的</w:t>
      </w:r>
      <w:proofErr w:type="gramStart"/>
      <w:r w:rsidRPr="001852E2">
        <w:rPr>
          <w:rFonts w:ascii="宋体" w:eastAsia="宋体" w:hAnsi="宋体" w:cs="宋体" w:hint="eastAsia"/>
          <w:color w:val="000000"/>
          <w:kern w:val="0"/>
          <w:sz w:val="24"/>
          <w:szCs w:val="24"/>
        </w:rPr>
        <w:t>一</w:t>
      </w:r>
      <w:proofErr w:type="gramEnd"/>
      <w:r w:rsidRPr="001852E2">
        <w:rPr>
          <w:rFonts w:ascii="宋体" w:eastAsia="宋体" w:hAnsi="宋体" w:cs="宋体" w:hint="eastAsia"/>
          <w:color w:val="000000"/>
          <w:kern w:val="0"/>
          <w:sz w:val="24"/>
          <w:szCs w:val="24"/>
        </w:rPr>
        <w:t>联粘附册后，盖章注销，保存备查。</w:t>
      </w:r>
    </w:p>
    <w:p w:rsidR="001852E2" w:rsidRPr="001852E2" w:rsidRDefault="001852E2" w:rsidP="001852E2">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1852E2">
        <w:rPr>
          <w:rFonts w:ascii="宋体" w:eastAsia="宋体" w:hAnsi="宋体" w:cs="宋体" w:hint="eastAsia"/>
          <w:color w:val="000000"/>
          <w:kern w:val="0"/>
          <w:sz w:val="24"/>
          <w:szCs w:val="24"/>
        </w:rPr>
        <w:lastRenderedPageBreak/>
        <w:t xml:space="preserve">　　第二十四条　凡多贴印花税票者，不得申请退税或者抵用。</w:t>
      </w:r>
    </w:p>
    <w:p w:rsidR="001852E2" w:rsidRPr="001852E2" w:rsidRDefault="001852E2" w:rsidP="001852E2">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1852E2">
        <w:rPr>
          <w:rFonts w:ascii="宋体" w:eastAsia="宋体" w:hAnsi="宋体" w:cs="宋体" w:hint="eastAsia"/>
          <w:color w:val="000000"/>
          <w:kern w:val="0"/>
          <w:sz w:val="24"/>
          <w:szCs w:val="24"/>
        </w:rPr>
        <w:t xml:space="preserve">　　第二十五条　纳税人对纳税凭证应妥善保存。凭证的保存期限，凡国家已有明确规定的，按规定办；其余凭证均应在履行完毕后保存１年。</w:t>
      </w:r>
    </w:p>
    <w:p w:rsidR="001852E2" w:rsidRPr="001852E2" w:rsidRDefault="001852E2" w:rsidP="001852E2">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1852E2">
        <w:rPr>
          <w:rFonts w:ascii="宋体" w:eastAsia="宋体" w:hAnsi="宋体" w:cs="宋体" w:hint="eastAsia"/>
          <w:color w:val="000000"/>
          <w:kern w:val="0"/>
          <w:sz w:val="24"/>
          <w:szCs w:val="24"/>
        </w:rPr>
        <w:t xml:space="preserve">　　第二十六条　纳税人对凭证不能确定是否应当纳税的，应及时携带凭证，到当地税务机关鉴别。</w:t>
      </w:r>
    </w:p>
    <w:p w:rsidR="001852E2" w:rsidRPr="001852E2" w:rsidRDefault="001852E2" w:rsidP="001852E2">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1852E2">
        <w:rPr>
          <w:rFonts w:ascii="宋体" w:eastAsia="宋体" w:hAnsi="宋体" w:cs="宋体" w:hint="eastAsia"/>
          <w:color w:val="000000"/>
          <w:kern w:val="0"/>
          <w:sz w:val="24"/>
          <w:szCs w:val="24"/>
        </w:rPr>
        <w:t xml:space="preserve">　　纳税人同税务机关对凭证的性质发生争议的，应</w:t>
      </w:r>
      <w:proofErr w:type="gramStart"/>
      <w:r w:rsidRPr="001852E2">
        <w:rPr>
          <w:rFonts w:ascii="宋体" w:eastAsia="宋体" w:hAnsi="宋体" w:cs="宋体" w:hint="eastAsia"/>
          <w:color w:val="000000"/>
          <w:kern w:val="0"/>
          <w:sz w:val="24"/>
          <w:szCs w:val="24"/>
        </w:rPr>
        <w:t>检附该凭证</w:t>
      </w:r>
      <w:proofErr w:type="gramEnd"/>
      <w:r w:rsidRPr="001852E2">
        <w:rPr>
          <w:rFonts w:ascii="宋体" w:eastAsia="宋体" w:hAnsi="宋体" w:cs="宋体" w:hint="eastAsia"/>
          <w:color w:val="000000"/>
          <w:kern w:val="0"/>
          <w:sz w:val="24"/>
          <w:szCs w:val="24"/>
        </w:rPr>
        <w:t>报请上一级税务机关核定。</w:t>
      </w:r>
    </w:p>
    <w:p w:rsidR="001852E2" w:rsidRPr="001852E2" w:rsidRDefault="001852E2" w:rsidP="001852E2">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1852E2">
        <w:rPr>
          <w:rFonts w:ascii="宋体" w:eastAsia="宋体" w:hAnsi="宋体" w:cs="宋体" w:hint="eastAsia"/>
          <w:color w:val="000000"/>
          <w:kern w:val="0"/>
          <w:sz w:val="24"/>
          <w:szCs w:val="24"/>
        </w:rPr>
        <w:t xml:space="preserve">　　第二十七条　条例第十二条所说的发放或者办理应纳税凭证的单位，是指发放权力、许可证照的单位和办理凭证的</w:t>
      </w:r>
      <w:proofErr w:type="gramStart"/>
      <w:r w:rsidRPr="001852E2">
        <w:rPr>
          <w:rFonts w:ascii="宋体" w:eastAsia="宋体" w:hAnsi="宋体" w:cs="宋体" w:hint="eastAsia"/>
          <w:color w:val="000000"/>
          <w:kern w:val="0"/>
          <w:sz w:val="24"/>
          <w:szCs w:val="24"/>
        </w:rPr>
        <w:t>鉴证</w:t>
      </w:r>
      <w:proofErr w:type="gramEnd"/>
      <w:r w:rsidRPr="001852E2">
        <w:rPr>
          <w:rFonts w:ascii="宋体" w:eastAsia="宋体" w:hAnsi="宋体" w:cs="宋体" w:hint="eastAsia"/>
          <w:color w:val="000000"/>
          <w:kern w:val="0"/>
          <w:sz w:val="24"/>
          <w:szCs w:val="24"/>
        </w:rPr>
        <w:t>、公证及其他有关事项的单位。</w:t>
      </w:r>
    </w:p>
    <w:p w:rsidR="001852E2" w:rsidRPr="001852E2" w:rsidRDefault="001852E2" w:rsidP="001852E2">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1852E2">
        <w:rPr>
          <w:rFonts w:ascii="宋体" w:eastAsia="宋体" w:hAnsi="宋体" w:cs="宋体" w:hint="eastAsia"/>
          <w:color w:val="000000"/>
          <w:kern w:val="0"/>
          <w:sz w:val="24"/>
          <w:szCs w:val="24"/>
        </w:rPr>
        <w:t xml:space="preserve">　　第二十八条　条例第十二条所说的负有监督纳税人依法纳税的义务，是指发放或者办理应纳税凭证的单位应对以下纳税事项监督：</w:t>
      </w:r>
    </w:p>
    <w:p w:rsidR="001852E2" w:rsidRPr="001852E2" w:rsidRDefault="001852E2" w:rsidP="001852E2">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1852E2">
        <w:rPr>
          <w:rFonts w:ascii="宋体" w:eastAsia="宋体" w:hAnsi="宋体" w:cs="宋体" w:hint="eastAsia"/>
          <w:color w:val="000000"/>
          <w:kern w:val="0"/>
          <w:sz w:val="24"/>
          <w:szCs w:val="24"/>
        </w:rPr>
        <w:t xml:space="preserve">　　（一）应纳税凭证是否已粘贴印花；</w:t>
      </w:r>
    </w:p>
    <w:p w:rsidR="001852E2" w:rsidRPr="001852E2" w:rsidRDefault="001852E2" w:rsidP="001852E2">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1852E2">
        <w:rPr>
          <w:rFonts w:ascii="宋体" w:eastAsia="宋体" w:hAnsi="宋体" w:cs="宋体" w:hint="eastAsia"/>
          <w:color w:val="000000"/>
          <w:kern w:val="0"/>
          <w:sz w:val="24"/>
          <w:szCs w:val="24"/>
        </w:rPr>
        <w:t xml:space="preserve">　　（二）粘贴的印花是否足额；</w:t>
      </w:r>
    </w:p>
    <w:p w:rsidR="001852E2" w:rsidRPr="001852E2" w:rsidRDefault="001852E2" w:rsidP="001852E2">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1852E2">
        <w:rPr>
          <w:rFonts w:ascii="宋体" w:eastAsia="宋体" w:hAnsi="宋体" w:cs="宋体" w:hint="eastAsia"/>
          <w:color w:val="000000"/>
          <w:kern w:val="0"/>
          <w:sz w:val="24"/>
          <w:szCs w:val="24"/>
        </w:rPr>
        <w:t xml:space="preserve">　　（三）粘贴的印花是否按规定注销。</w:t>
      </w:r>
    </w:p>
    <w:p w:rsidR="001852E2" w:rsidRPr="001852E2" w:rsidRDefault="001852E2" w:rsidP="001852E2">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1852E2">
        <w:rPr>
          <w:rFonts w:ascii="宋体" w:eastAsia="宋体" w:hAnsi="宋体" w:cs="宋体" w:hint="eastAsia"/>
          <w:color w:val="000000"/>
          <w:kern w:val="0"/>
          <w:sz w:val="24"/>
          <w:szCs w:val="24"/>
        </w:rPr>
        <w:t xml:space="preserve">　　对未完成以上纳税手续的，应督促纳税人当场贴花。</w:t>
      </w:r>
    </w:p>
    <w:p w:rsidR="001852E2" w:rsidRPr="001852E2" w:rsidRDefault="001852E2" w:rsidP="001852E2">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1852E2">
        <w:rPr>
          <w:rFonts w:ascii="宋体" w:eastAsia="宋体" w:hAnsi="宋体" w:cs="宋体" w:hint="eastAsia"/>
          <w:color w:val="000000"/>
          <w:kern w:val="0"/>
          <w:sz w:val="24"/>
          <w:szCs w:val="24"/>
        </w:rPr>
        <w:t xml:space="preserve">　　第二十九条　印花税票的票面金额以人民币为单位，分为１角、２角、５角、１元、２元、５元、１０元、５０元、１００元９种。</w:t>
      </w:r>
    </w:p>
    <w:p w:rsidR="001852E2" w:rsidRPr="001852E2" w:rsidRDefault="001852E2" w:rsidP="001852E2">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1852E2">
        <w:rPr>
          <w:rFonts w:ascii="宋体" w:eastAsia="宋体" w:hAnsi="宋体" w:cs="宋体" w:hint="eastAsia"/>
          <w:color w:val="000000"/>
          <w:kern w:val="0"/>
          <w:sz w:val="24"/>
          <w:szCs w:val="24"/>
        </w:rPr>
        <w:t xml:space="preserve">　　第三十条　印花税票为有价证券，各地税务机关应按照国家税务局制定的管理办法严格管理，具体管理办法另定。</w:t>
      </w:r>
    </w:p>
    <w:p w:rsidR="001852E2" w:rsidRPr="001852E2" w:rsidRDefault="001852E2" w:rsidP="001852E2">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1852E2">
        <w:rPr>
          <w:rFonts w:ascii="宋体" w:eastAsia="宋体" w:hAnsi="宋体" w:cs="宋体" w:hint="eastAsia"/>
          <w:color w:val="000000"/>
          <w:kern w:val="0"/>
          <w:sz w:val="24"/>
          <w:szCs w:val="24"/>
        </w:rPr>
        <w:lastRenderedPageBreak/>
        <w:t xml:space="preserve">　　第三十一条　印花税票可以委托单位或个人代售，并由税务机关付给代售金额５％的手续费。支付来源从实征印花税款中提取。</w:t>
      </w:r>
    </w:p>
    <w:p w:rsidR="001852E2" w:rsidRPr="001852E2" w:rsidRDefault="001852E2" w:rsidP="001852E2">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1852E2">
        <w:rPr>
          <w:rFonts w:ascii="宋体" w:eastAsia="宋体" w:hAnsi="宋体" w:cs="宋体" w:hint="eastAsia"/>
          <w:color w:val="000000"/>
          <w:kern w:val="0"/>
          <w:sz w:val="24"/>
          <w:szCs w:val="24"/>
        </w:rPr>
        <w:t xml:space="preserve">　　第三十二条　凡代售印花税票者，应先向当地税务机关提出代售申请，必要时须提供保证人。税务机关调查核准后，应与</w:t>
      </w:r>
      <w:proofErr w:type="gramStart"/>
      <w:r w:rsidRPr="001852E2">
        <w:rPr>
          <w:rFonts w:ascii="宋体" w:eastAsia="宋体" w:hAnsi="宋体" w:cs="宋体" w:hint="eastAsia"/>
          <w:color w:val="000000"/>
          <w:kern w:val="0"/>
          <w:sz w:val="24"/>
          <w:szCs w:val="24"/>
        </w:rPr>
        <w:t>代售户</w:t>
      </w:r>
      <w:proofErr w:type="gramEnd"/>
      <w:r w:rsidRPr="001852E2">
        <w:rPr>
          <w:rFonts w:ascii="宋体" w:eastAsia="宋体" w:hAnsi="宋体" w:cs="宋体" w:hint="eastAsia"/>
          <w:color w:val="000000"/>
          <w:kern w:val="0"/>
          <w:sz w:val="24"/>
          <w:szCs w:val="24"/>
        </w:rPr>
        <w:t>签订代售合同，发给代售许可证。</w:t>
      </w:r>
    </w:p>
    <w:p w:rsidR="001852E2" w:rsidRPr="001852E2" w:rsidRDefault="001852E2" w:rsidP="001852E2">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1852E2">
        <w:rPr>
          <w:rFonts w:ascii="宋体" w:eastAsia="宋体" w:hAnsi="宋体" w:cs="宋体" w:hint="eastAsia"/>
          <w:color w:val="000000"/>
          <w:kern w:val="0"/>
          <w:sz w:val="24"/>
          <w:szCs w:val="24"/>
        </w:rPr>
        <w:t xml:space="preserve">　　第三十三条　</w:t>
      </w:r>
      <w:proofErr w:type="gramStart"/>
      <w:r w:rsidRPr="001852E2">
        <w:rPr>
          <w:rFonts w:ascii="宋体" w:eastAsia="宋体" w:hAnsi="宋体" w:cs="宋体" w:hint="eastAsia"/>
          <w:color w:val="000000"/>
          <w:kern w:val="0"/>
          <w:sz w:val="24"/>
          <w:szCs w:val="24"/>
        </w:rPr>
        <w:t>代售户</w:t>
      </w:r>
      <w:proofErr w:type="gramEnd"/>
      <w:r w:rsidRPr="001852E2">
        <w:rPr>
          <w:rFonts w:ascii="宋体" w:eastAsia="宋体" w:hAnsi="宋体" w:cs="宋体" w:hint="eastAsia"/>
          <w:color w:val="000000"/>
          <w:kern w:val="0"/>
          <w:sz w:val="24"/>
          <w:szCs w:val="24"/>
        </w:rPr>
        <w:t>所售印花税票取得的税款，</w:t>
      </w:r>
      <w:proofErr w:type="gramStart"/>
      <w:r w:rsidRPr="001852E2">
        <w:rPr>
          <w:rFonts w:ascii="宋体" w:eastAsia="宋体" w:hAnsi="宋体" w:cs="宋体" w:hint="eastAsia"/>
          <w:color w:val="000000"/>
          <w:kern w:val="0"/>
          <w:sz w:val="24"/>
          <w:szCs w:val="24"/>
        </w:rPr>
        <w:t>须专户</w:t>
      </w:r>
      <w:proofErr w:type="gramEnd"/>
      <w:r w:rsidRPr="001852E2">
        <w:rPr>
          <w:rFonts w:ascii="宋体" w:eastAsia="宋体" w:hAnsi="宋体" w:cs="宋体" w:hint="eastAsia"/>
          <w:color w:val="000000"/>
          <w:kern w:val="0"/>
          <w:sz w:val="24"/>
          <w:szCs w:val="24"/>
        </w:rPr>
        <w:t>存储，并按照规定的期限，向当地税务机关结报，或者填开专用缴款书直接向银行缴纳。不得逾期不缴或者挪作他用。</w:t>
      </w:r>
    </w:p>
    <w:p w:rsidR="001852E2" w:rsidRPr="001852E2" w:rsidRDefault="001852E2" w:rsidP="001852E2">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1852E2">
        <w:rPr>
          <w:rFonts w:ascii="宋体" w:eastAsia="宋体" w:hAnsi="宋体" w:cs="宋体" w:hint="eastAsia"/>
          <w:color w:val="000000"/>
          <w:kern w:val="0"/>
          <w:sz w:val="24"/>
          <w:szCs w:val="24"/>
        </w:rPr>
        <w:t xml:space="preserve">　　第三十四条　</w:t>
      </w:r>
      <w:proofErr w:type="gramStart"/>
      <w:r w:rsidRPr="001852E2">
        <w:rPr>
          <w:rFonts w:ascii="宋体" w:eastAsia="宋体" w:hAnsi="宋体" w:cs="宋体" w:hint="eastAsia"/>
          <w:color w:val="000000"/>
          <w:kern w:val="0"/>
          <w:sz w:val="24"/>
          <w:szCs w:val="24"/>
        </w:rPr>
        <w:t>代售户领存</w:t>
      </w:r>
      <w:proofErr w:type="gramEnd"/>
      <w:r w:rsidRPr="001852E2">
        <w:rPr>
          <w:rFonts w:ascii="宋体" w:eastAsia="宋体" w:hAnsi="宋体" w:cs="宋体" w:hint="eastAsia"/>
          <w:color w:val="000000"/>
          <w:kern w:val="0"/>
          <w:sz w:val="24"/>
          <w:szCs w:val="24"/>
        </w:rPr>
        <w:t>的印花税票及所售印花税票的税款，如有损失，应负责赔偿。</w:t>
      </w:r>
    </w:p>
    <w:p w:rsidR="001852E2" w:rsidRPr="001852E2" w:rsidRDefault="001852E2" w:rsidP="001852E2">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1852E2">
        <w:rPr>
          <w:rFonts w:ascii="宋体" w:eastAsia="宋体" w:hAnsi="宋体" w:cs="宋体" w:hint="eastAsia"/>
          <w:color w:val="000000"/>
          <w:kern w:val="0"/>
          <w:sz w:val="24"/>
          <w:szCs w:val="24"/>
        </w:rPr>
        <w:t xml:space="preserve">　　第三十五条　</w:t>
      </w:r>
      <w:proofErr w:type="gramStart"/>
      <w:r w:rsidRPr="001852E2">
        <w:rPr>
          <w:rFonts w:ascii="宋体" w:eastAsia="宋体" w:hAnsi="宋体" w:cs="宋体" w:hint="eastAsia"/>
          <w:color w:val="000000"/>
          <w:kern w:val="0"/>
          <w:sz w:val="24"/>
          <w:szCs w:val="24"/>
        </w:rPr>
        <w:t>代售户</w:t>
      </w:r>
      <w:proofErr w:type="gramEnd"/>
      <w:r w:rsidRPr="001852E2">
        <w:rPr>
          <w:rFonts w:ascii="宋体" w:eastAsia="宋体" w:hAnsi="宋体" w:cs="宋体" w:hint="eastAsia"/>
          <w:color w:val="000000"/>
          <w:kern w:val="0"/>
          <w:sz w:val="24"/>
          <w:szCs w:val="24"/>
        </w:rPr>
        <w:t>所领印花税票，除合同另有规定者外，不得转托他人代售或者转至其他地区销售。</w:t>
      </w:r>
    </w:p>
    <w:p w:rsidR="001852E2" w:rsidRPr="001852E2" w:rsidRDefault="001852E2" w:rsidP="001852E2">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1852E2">
        <w:rPr>
          <w:rFonts w:ascii="宋体" w:eastAsia="宋体" w:hAnsi="宋体" w:cs="宋体" w:hint="eastAsia"/>
          <w:color w:val="000000"/>
          <w:kern w:val="0"/>
          <w:sz w:val="24"/>
          <w:szCs w:val="24"/>
        </w:rPr>
        <w:t xml:space="preserve">　　第三十六条　对</w:t>
      </w:r>
      <w:proofErr w:type="gramStart"/>
      <w:r w:rsidRPr="001852E2">
        <w:rPr>
          <w:rFonts w:ascii="宋体" w:eastAsia="宋体" w:hAnsi="宋体" w:cs="宋体" w:hint="eastAsia"/>
          <w:color w:val="000000"/>
          <w:kern w:val="0"/>
          <w:sz w:val="24"/>
          <w:szCs w:val="24"/>
        </w:rPr>
        <w:t>代售户</w:t>
      </w:r>
      <w:proofErr w:type="gramEnd"/>
      <w:r w:rsidRPr="001852E2">
        <w:rPr>
          <w:rFonts w:ascii="宋体" w:eastAsia="宋体" w:hAnsi="宋体" w:cs="宋体" w:hint="eastAsia"/>
          <w:color w:val="000000"/>
          <w:kern w:val="0"/>
          <w:sz w:val="24"/>
          <w:szCs w:val="24"/>
        </w:rPr>
        <w:t>代售印花税票的工作，税务机关应经常进行指导、检查和监督。</w:t>
      </w:r>
      <w:proofErr w:type="gramStart"/>
      <w:r w:rsidRPr="001852E2">
        <w:rPr>
          <w:rFonts w:ascii="宋体" w:eastAsia="宋体" w:hAnsi="宋体" w:cs="宋体" w:hint="eastAsia"/>
          <w:color w:val="000000"/>
          <w:kern w:val="0"/>
          <w:sz w:val="24"/>
          <w:szCs w:val="24"/>
        </w:rPr>
        <w:t>代售户须</w:t>
      </w:r>
      <w:proofErr w:type="gramEnd"/>
      <w:r w:rsidRPr="001852E2">
        <w:rPr>
          <w:rFonts w:ascii="宋体" w:eastAsia="宋体" w:hAnsi="宋体" w:cs="宋体" w:hint="eastAsia"/>
          <w:color w:val="000000"/>
          <w:kern w:val="0"/>
          <w:sz w:val="24"/>
          <w:szCs w:val="24"/>
        </w:rPr>
        <w:t>详细</w:t>
      </w:r>
      <w:proofErr w:type="gramStart"/>
      <w:r w:rsidRPr="001852E2">
        <w:rPr>
          <w:rFonts w:ascii="宋体" w:eastAsia="宋体" w:hAnsi="宋体" w:cs="宋体" w:hint="eastAsia"/>
          <w:color w:val="000000"/>
          <w:kern w:val="0"/>
          <w:sz w:val="24"/>
          <w:szCs w:val="24"/>
        </w:rPr>
        <w:t>提供领售印花税票</w:t>
      </w:r>
      <w:proofErr w:type="gramEnd"/>
      <w:r w:rsidRPr="001852E2">
        <w:rPr>
          <w:rFonts w:ascii="宋体" w:eastAsia="宋体" w:hAnsi="宋体" w:cs="宋体" w:hint="eastAsia"/>
          <w:color w:val="000000"/>
          <w:kern w:val="0"/>
          <w:sz w:val="24"/>
          <w:szCs w:val="24"/>
        </w:rPr>
        <w:t>的情况，不得拒绝。</w:t>
      </w:r>
    </w:p>
    <w:p w:rsidR="001852E2" w:rsidRPr="001852E2" w:rsidRDefault="001852E2" w:rsidP="001852E2">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1852E2">
        <w:rPr>
          <w:rFonts w:ascii="宋体" w:eastAsia="宋体" w:hAnsi="宋体" w:cs="宋体" w:hint="eastAsia"/>
          <w:color w:val="000000"/>
          <w:kern w:val="0"/>
          <w:sz w:val="24"/>
          <w:szCs w:val="24"/>
        </w:rPr>
        <w:t xml:space="preserve">　　第三十七条　印花税的检查，由税务机关执行。税务人员进行检查时，应当出示税务检查证。纳税人不得以任何借口加以拒绝。</w:t>
      </w:r>
    </w:p>
    <w:p w:rsidR="001852E2" w:rsidRPr="001852E2" w:rsidRDefault="001852E2" w:rsidP="001852E2">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1852E2">
        <w:rPr>
          <w:rFonts w:ascii="宋体" w:eastAsia="宋体" w:hAnsi="宋体" w:cs="宋体" w:hint="eastAsia"/>
          <w:color w:val="000000"/>
          <w:kern w:val="0"/>
          <w:sz w:val="24"/>
          <w:szCs w:val="24"/>
        </w:rPr>
        <w:t xml:space="preserve">　　第三十八条　税务人员查获违反条例规定的凭证，应按有关规定处理。如需将凭证带回的，应出具收据，交被检查人收执。</w:t>
      </w:r>
    </w:p>
    <w:p w:rsidR="001852E2" w:rsidRPr="001852E2" w:rsidRDefault="001852E2" w:rsidP="001852E2">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1852E2">
        <w:rPr>
          <w:rFonts w:ascii="宋体" w:eastAsia="宋体" w:hAnsi="宋体" w:cs="宋体" w:hint="eastAsia"/>
          <w:color w:val="000000"/>
          <w:kern w:val="0"/>
          <w:sz w:val="24"/>
          <w:szCs w:val="24"/>
        </w:rPr>
        <w:t xml:space="preserve">　　第三十九条　纳税人违反本细则第二十二条规定，超过税务机关核定的纳税期限，未缴或者少缴印花税款的，税务机关除令其限期补缴税款外，并从滞纳之日起，按日加收５％的滞纳金。</w:t>
      </w:r>
    </w:p>
    <w:p w:rsidR="001852E2" w:rsidRPr="001852E2" w:rsidRDefault="001852E2" w:rsidP="001852E2">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1852E2">
        <w:rPr>
          <w:rFonts w:ascii="宋体" w:eastAsia="宋体" w:hAnsi="宋体" w:cs="宋体" w:hint="eastAsia"/>
          <w:color w:val="000000"/>
          <w:kern w:val="0"/>
          <w:sz w:val="24"/>
          <w:szCs w:val="24"/>
        </w:rPr>
        <w:lastRenderedPageBreak/>
        <w:t xml:space="preserve">　　第四十条　纳税人违反本细则第二十三条规定的，酌情处以五千元以下罚款；情节严重的，撤销其汇缴许可证。</w:t>
      </w:r>
    </w:p>
    <w:p w:rsidR="001852E2" w:rsidRPr="001852E2" w:rsidRDefault="001852E2" w:rsidP="001852E2">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1852E2">
        <w:rPr>
          <w:rFonts w:ascii="宋体" w:eastAsia="宋体" w:hAnsi="宋体" w:cs="宋体" w:hint="eastAsia"/>
          <w:color w:val="000000"/>
          <w:kern w:val="0"/>
          <w:sz w:val="24"/>
          <w:szCs w:val="24"/>
        </w:rPr>
        <w:t xml:space="preserve">　　第四十一条　纳税人违反本细则第二十五条规定的，酌情处以５０００元以下罚款。</w:t>
      </w:r>
    </w:p>
    <w:p w:rsidR="001852E2" w:rsidRPr="001852E2" w:rsidRDefault="001852E2" w:rsidP="001852E2">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1852E2">
        <w:rPr>
          <w:rFonts w:ascii="宋体" w:eastAsia="宋体" w:hAnsi="宋体" w:cs="宋体" w:hint="eastAsia"/>
          <w:color w:val="000000"/>
          <w:kern w:val="0"/>
          <w:sz w:val="24"/>
          <w:szCs w:val="24"/>
        </w:rPr>
        <w:t xml:space="preserve">　　第四十二条　</w:t>
      </w:r>
      <w:proofErr w:type="gramStart"/>
      <w:r w:rsidRPr="001852E2">
        <w:rPr>
          <w:rFonts w:ascii="宋体" w:eastAsia="宋体" w:hAnsi="宋体" w:cs="宋体" w:hint="eastAsia"/>
          <w:color w:val="000000"/>
          <w:kern w:val="0"/>
          <w:sz w:val="24"/>
          <w:szCs w:val="24"/>
        </w:rPr>
        <w:t>代售户违反</w:t>
      </w:r>
      <w:proofErr w:type="gramEnd"/>
      <w:r w:rsidRPr="001852E2">
        <w:rPr>
          <w:rFonts w:ascii="宋体" w:eastAsia="宋体" w:hAnsi="宋体" w:cs="宋体" w:hint="eastAsia"/>
          <w:color w:val="000000"/>
          <w:kern w:val="0"/>
          <w:sz w:val="24"/>
          <w:szCs w:val="24"/>
        </w:rPr>
        <w:t>本细则第三十三条、第三十五条、第三十六条规定的，视其情节轻重，给予警告处分或者取消其代售资格。</w:t>
      </w:r>
    </w:p>
    <w:p w:rsidR="001852E2" w:rsidRPr="001852E2" w:rsidRDefault="001852E2" w:rsidP="001852E2">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1852E2">
        <w:rPr>
          <w:rFonts w:ascii="宋体" w:eastAsia="宋体" w:hAnsi="宋体" w:cs="宋体" w:hint="eastAsia"/>
          <w:color w:val="000000"/>
          <w:kern w:val="0"/>
          <w:sz w:val="24"/>
          <w:szCs w:val="24"/>
        </w:rPr>
        <w:t xml:space="preserve">　　第四十三条　纳税人不按规定贴花，逃避纳税的，任何单位和个人都有权检举揭发，经税务机关查实处理后，可按规定奖励检举揭发人，并为其保密。</w:t>
      </w:r>
    </w:p>
    <w:p w:rsidR="001852E2" w:rsidRPr="001852E2" w:rsidRDefault="001852E2" w:rsidP="001852E2">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1852E2">
        <w:rPr>
          <w:rFonts w:ascii="宋体" w:eastAsia="宋体" w:hAnsi="宋体" w:cs="宋体" w:hint="eastAsia"/>
          <w:color w:val="000000"/>
          <w:kern w:val="0"/>
          <w:sz w:val="24"/>
          <w:szCs w:val="24"/>
        </w:rPr>
        <w:t xml:space="preserve">　　第四十四条　本细则由国家税务局负责解释。</w:t>
      </w:r>
    </w:p>
    <w:p w:rsidR="001852E2" w:rsidRDefault="001852E2" w:rsidP="001852E2">
      <w:pPr>
        <w:rPr>
          <w:rFonts w:hint="eastAsia"/>
        </w:rPr>
      </w:pPr>
      <w:r w:rsidRPr="001852E2">
        <w:rPr>
          <w:rFonts w:ascii="宋体" w:eastAsia="宋体" w:hAnsi="宋体" w:cs="宋体" w:hint="eastAsia"/>
          <w:color w:val="000000"/>
          <w:kern w:val="0"/>
          <w:sz w:val="24"/>
          <w:szCs w:val="24"/>
        </w:rPr>
        <w:t xml:space="preserve">　　第四十五条　本细则与条例同时施行。</w:t>
      </w:r>
    </w:p>
    <w:p w:rsidR="001852E2" w:rsidRPr="001852E2" w:rsidRDefault="001852E2">
      <w:pPr>
        <w:rPr>
          <w:rFonts w:hint="eastAsia"/>
        </w:rPr>
      </w:pPr>
    </w:p>
    <w:sectPr w:rsidR="001852E2" w:rsidRPr="001852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C73"/>
    <w:rsid w:val="001852E2"/>
    <w:rsid w:val="00DE2C73"/>
    <w:rsid w:val="00EE78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styleId="a3">
    <w:name w:val="Hyperlink"/>
    <w:basedOn w:val="a0"/>
    <w:uiPriority w:val="99"/>
    <w:semiHidden/>
    <w:unhideWhenUsed/>
    <w:rsid w:val="001852E2"/>
    <w:rPr>
      <w:strike w:val="0"/>
      <w:dstrike w:val="0"/>
      <w:color w:val="000000"/>
      <w:u w:val="none"/>
      <w:effect w:val="none"/>
    </w:rPr>
  </w:style>
  <w:style w:type="paragraph" w:styleId="a4">
    <w:name w:val="Normal (Web)"/>
    <w:basedOn w:val="a"/>
    <w:uiPriority w:val="99"/>
    <w:unhideWhenUsed/>
    <w:rsid w:val="001852E2"/>
    <w:pPr>
      <w:widowControl/>
      <w:spacing w:before="100" w:beforeAutospacing="1" w:after="100" w:afterAutospacing="1"/>
      <w:jc w:val="left"/>
    </w:pPr>
    <w:rPr>
      <w:rFonts w:ascii="宋体" w:eastAsia="宋体" w:hAnsi="宋体" w:cs="宋体"/>
      <w:color w:val="000000"/>
      <w:kern w:val="0"/>
      <w:sz w:val="24"/>
      <w:szCs w:val="24"/>
    </w:rPr>
  </w:style>
  <w:style w:type="paragraph" w:styleId="a5">
    <w:name w:val="Balloon Text"/>
    <w:basedOn w:val="a"/>
    <w:link w:val="Char"/>
    <w:uiPriority w:val="99"/>
    <w:semiHidden/>
    <w:unhideWhenUsed/>
    <w:rsid w:val="001852E2"/>
    <w:rPr>
      <w:sz w:val="18"/>
      <w:szCs w:val="18"/>
    </w:rPr>
  </w:style>
  <w:style w:type="character" w:customStyle="1" w:styleId="Char">
    <w:name w:val="批注框文本 Char"/>
    <w:basedOn w:val="a0"/>
    <w:link w:val="a5"/>
    <w:uiPriority w:val="99"/>
    <w:semiHidden/>
    <w:rsid w:val="001852E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styleId="a3">
    <w:name w:val="Hyperlink"/>
    <w:basedOn w:val="a0"/>
    <w:uiPriority w:val="99"/>
    <w:semiHidden/>
    <w:unhideWhenUsed/>
    <w:rsid w:val="001852E2"/>
    <w:rPr>
      <w:strike w:val="0"/>
      <w:dstrike w:val="0"/>
      <w:color w:val="000000"/>
      <w:u w:val="none"/>
      <w:effect w:val="none"/>
    </w:rPr>
  </w:style>
  <w:style w:type="paragraph" w:styleId="a4">
    <w:name w:val="Normal (Web)"/>
    <w:basedOn w:val="a"/>
    <w:uiPriority w:val="99"/>
    <w:unhideWhenUsed/>
    <w:rsid w:val="001852E2"/>
    <w:pPr>
      <w:widowControl/>
      <w:spacing w:before="100" w:beforeAutospacing="1" w:after="100" w:afterAutospacing="1"/>
      <w:jc w:val="left"/>
    </w:pPr>
    <w:rPr>
      <w:rFonts w:ascii="宋体" w:eastAsia="宋体" w:hAnsi="宋体" w:cs="宋体"/>
      <w:color w:val="000000"/>
      <w:kern w:val="0"/>
      <w:sz w:val="24"/>
      <w:szCs w:val="24"/>
    </w:rPr>
  </w:style>
  <w:style w:type="paragraph" w:styleId="a5">
    <w:name w:val="Balloon Text"/>
    <w:basedOn w:val="a"/>
    <w:link w:val="Char"/>
    <w:uiPriority w:val="99"/>
    <w:semiHidden/>
    <w:unhideWhenUsed/>
    <w:rsid w:val="001852E2"/>
    <w:rPr>
      <w:sz w:val="18"/>
      <w:szCs w:val="18"/>
    </w:rPr>
  </w:style>
  <w:style w:type="character" w:customStyle="1" w:styleId="Char">
    <w:name w:val="批注框文本 Char"/>
    <w:basedOn w:val="a0"/>
    <w:link w:val="a5"/>
    <w:uiPriority w:val="99"/>
    <w:semiHidden/>
    <w:rsid w:val="001852E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511</Words>
  <Characters>2918</Characters>
  <Application>Microsoft Office Word</Application>
  <DocSecurity>0</DocSecurity>
  <Lines>24</Lines>
  <Paragraphs>6</Paragraphs>
  <ScaleCrop>false</ScaleCrop>
  <Company>微软中国</Company>
  <LinksUpToDate>false</LinksUpToDate>
  <CharactersWithSpaces>3423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2013-09-06T07:48:00Z</dcterms:created>
  <dcterms:modified xsi:type="dcterms:W3CDTF">2013-09-06T07:50:00Z</dcterms:modified>
</cp:coreProperties>
</file>