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国家税务总局公告</w:t>
      </w:r>
      <w:r>
        <w:rPr>
          <w:rFonts w:ascii="simsun" w:hAnsi="simsun"/>
          <w:color w:val="464646"/>
          <w:sz w:val="21"/>
          <w:szCs w:val="21"/>
        </w:rPr>
        <w:t> </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2013</w:t>
      </w:r>
      <w:r>
        <w:rPr>
          <w:rFonts w:ascii="simsun" w:hAnsi="simsun"/>
          <w:color w:val="464646"/>
          <w:sz w:val="21"/>
          <w:szCs w:val="21"/>
        </w:rPr>
        <w:t>年第</w:t>
      </w:r>
      <w:r>
        <w:rPr>
          <w:rFonts w:ascii="simsun" w:hAnsi="simsun"/>
          <w:color w:val="464646"/>
          <w:sz w:val="21"/>
          <w:szCs w:val="21"/>
        </w:rPr>
        <w:t>9</w:t>
      </w:r>
      <w:r>
        <w:rPr>
          <w:rFonts w:ascii="simsun" w:hAnsi="simsun"/>
          <w:color w:val="464646"/>
          <w:sz w:val="21"/>
          <w:szCs w:val="21"/>
        </w:rPr>
        <w:t>号</w:t>
      </w:r>
      <w:r>
        <w:rPr>
          <w:rFonts w:ascii="simsun" w:hAnsi="simsun"/>
          <w:color w:val="464646"/>
          <w:sz w:val="21"/>
          <w:szCs w:val="21"/>
        </w:rPr>
        <w:t> </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国家税务总局</w:t>
      </w:r>
      <w:bookmarkStart w:id="0" w:name="_GoBack"/>
      <w:r>
        <w:rPr>
          <w:rFonts w:ascii="simsun" w:hAnsi="simsun"/>
          <w:color w:val="464646"/>
          <w:sz w:val="21"/>
          <w:szCs w:val="21"/>
        </w:rPr>
        <w:t>关于营业税改征增值税试点中非居民企业缴纳企业所得税有关问题的公告</w:t>
      </w:r>
      <w:bookmarkEnd w:id="0"/>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 </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现将营业税改征增值税试点中非居民企业缴纳企业所得税有关问题公告如下：</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营业税改征增值税试点中的非居民企业，取得《中华人民共和国企业所得税法》第三条第三款规定的所得，在计算缴纳企业所得税时，应以不含增值税的收入全额作为应纳税所得额。</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本公告自发布之日起施行。</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 xml:space="preserve">　　特此公告。</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 </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国家税务总局</w:t>
      </w:r>
      <w:r>
        <w:rPr>
          <w:rFonts w:ascii="simsun" w:hAnsi="simsun"/>
          <w:color w:val="464646"/>
          <w:sz w:val="21"/>
          <w:szCs w:val="21"/>
        </w:rPr>
        <w:t></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2013</w:t>
      </w:r>
      <w:r>
        <w:rPr>
          <w:rFonts w:ascii="simsun" w:hAnsi="simsun"/>
          <w:color w:val="464646"/>
          <w:sz w:val="21"/>
          <w:szCs w:val="21"/>
        </w:rPr>
        <w:t>年</w:t>
      </w:r>
      <w:r>
        <w:rPr>
          <w:rFonts w:ascii="simsun" w:hAnsi="simsun"/>
          <w:color w:val="464646"/>
          <w:sz w:val="21"/>
          <w:szCs w:val="21"/>
        </w:rPr>
        <w:t>2</w:t>
      </w:r>
      <w:r>
        <w:rPr>
          <w:rFonts w:ascii="simsun" w:hAnsi="simsun"/>
          <w:color w:val="464646"/>
          <w:sz w:val="21"/>
          <w:szCs w:val="21"/>
        </w:rPr>
        <w:t>月</w:t>
      </w:r>
      <w:r>
        <w:rPr>
          <w:rFonts w:ascii="simsun" w:hAnsi="simsun"/>
          <w:color w:val="464646"/>
          <w:sz w:val="21"/>
          <w:szCs w:val="21"/>
        </w:rPr>
        <w:t>19</w:t>
      </w:r>
      <w:r>
        <w:rPr>
          <w:rFonts w:ascii="simsun" w:hAnsi="simsun"/>
          <w:color w:val="464646"/>
          <w:sz w:val="21"/>
          <w:szCs w:val="21"/>
        </w:rPr>
        <w:t>日</w:t>
      </w:r>
      <w:r>
        <w:rPr>
          <w:rFonts w:ascii="simsun" w:hAnsi="simsun"/>
          <w:color w:val="464646"/>
          <w:sz w:val="21"/>
          <w:szCs w:val="21"/>
        </w:rPr>
        <w:t xml:space="preserve"> </w:t>
      </w:r>
    </w:p>
    <w:p w:rsidR="00F62663" w:rsidRDefault="00F62663" w:rsidP="00F62663">
      <w:pPr>
        <w:pStyle w:val="a3"/>
        <w:spacing w:line="360" w:lineRule="auto"/>
        <w:ind w:firstLine="480"/>
        <w:rPr>
          <w:rFonts w:ascii="simsun" w:hAnsi="simsun"/>
          <w:color w:val="464646"/>
          <w:sz w:val="21"/>
          <w:szCs w:val="21"/>
        </w:rPr>
      </w:pPr>
      <w:r>
        <w:rPr>
          <w:rFonts w:ascii="simsun" w:hAnsi="simsun"/>
          <w:color w:val="464646"/>
          <w:sz w:val="21"/>
          <w:szCs w:val="21"/>
        </w:rPr>
        <w:t> </w:t>
      </w:r>
    </w:p>
    <w:p w:rsidR="00FF2F90" w:rsidRDefault="00FF2F90">
      <w:pPr>
        <w:rPr>
          <w:rFonts w:hint="eastAsia"/>
        </w:rPr>
      </w:pPr>
    </w:p>
    <w:sectPr w:rsidR="00FF2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93"/>
    <w:rsid w:val="00A35593"/>
    <w:rsid w:val="00F62663"/>
    <w:rsid w:val="00FF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66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6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22554">
      <w:bodyDiv w:val="1"/>
      <w:marLeft w:val="0"/>
      <w:marRight w:val="0"/>
      <w:marTop w:val="0"/>
      <w:marBottom w:val="0"/>
      <w:divBdr>
        <w:top w:val="none" w:sz="0" w:space="0" w:color="auto"/>
        <w:left w:val="none" w:sz="0" w:space="0" w:color="auto"/>
        <w:bottom w:val="none" w:sz="0" w:space="0" w:color="auto"/>
        <w:right w:val="none" w:sz="0" w:space="0" w:color="auto"/>
      </w:divBdr>
      <w:divsChild>
        <w:div w:id="1828739704">
          <w:marLeft w:val="0"/>
          <w:marRight w:val="0"/>
          <w:marTop w:val="0"/>
          <w:marBottom w:val="0"/>
          <w:divBdr>
            <w:top w:val="none" w:sz="0" w:space="0" w:color="auto"/>
            <w:left w:val="none" w:sz="0" w:space="0" w:color="auto"/>
            <w:bottom w:val="none" w:sz="0" w:space="0" w:color="auto"/>
            <w:right w:val="none" w:sz="0" w:space="0" w:color="auto"/>
          </w:divBdr>
          <w:divsChild>
            <w:div w:id="839467159">
              <w:marLeft w:val="0"/>
              <w:marRight w:val="0"/>
              <w:marTop w:val="0"/>
              <w:marBottom w:val="0"/>
              <w:divBdr>
                <w:top w:val="none" w:sz="0" w:space="0" w:color="auto"/>
                <w:left w:val="none" w:sz="0" w:space="0" w:color="auto"/>
                <w:bottom w:val="none" w:sz="0" w:space="0" w:color="auto"/>
                <w:right w:val="none" w:sz="0" w:space="0" w:color="auto"/>
              </w:divBdr>
              <w:divsChild>
                <w:div w:id="771244688">
                  <w:marLeft w:val="0"/>
                  <w:marRight w:val="0"/>
                  <w:marTop w:val="0"/>
                  <w:marBottom w:val="0"/>
                  <w:divBdr>
                    <w:top w:val="none" w:sz="0" w:space="0" w:color="auto"/>
                    <w:left w:val="none" w:sz="0" w:space="0" w:color="auto"/>
                    <w:bottom w:val="none" w:sz="0" w:space="0" w:color="auto"/>
                    <w:right w:val="none" w:sz="0" w:space="0" w:color="auto"/>
                  </w:divBdr>
                  <w:divsChild>
                    <w:div w:id="1919093275">
                      <w:marLeft w:val="150"/>
                      <w:marRight w:val="0"/>
                      <w:marTop w:val="0"/>
                      <w:marBottom w:val="0"/>
                      <w:divBdr>
                        <w:top w:val="none" w:sz="0" w:space="0" w:color="auto"/>
                        <w:left w:val="none" w:sz="0" w:space="0" w:color="auto"/>
                        <w:bottom w:val="none" w:sz="0" w:space="0" w:color="auto"/>
                        <w:right w:val="none" w:sz="0" w:space="0" w:color="auto"/>
                      </w:divBdr>
                      <w:divsChild>
                        <w:div w:id="1823697640">
                          <w:marLeft w:val="0"/>
                          <w:marRight w:val="0"/>
                          <w:marTop w:val="0"/>
                          <w:marBottom w:val="150"/>
                          <w:divBdr>
                            <w:top w:val="none" w:sz="0" w:space="0" w:color="auto"/>
                            <w:left w:val="none" w:sz="0" w:space="0" w:color="auto"/>
                            <w:bottom w:val="none" w:sz="0" w:space="0" w:color="auto"/>
                            <w:right w:val="none" w:sz="0" w:space="0" w:color="auto"/>
                          </w:divBdr>
                          <w:divsChild>
                            <w:div w:id="745957633">
                              <w:marLeft w:val="0"/>
                              <w:marRight w:val="0"/>
                              <w:marTop w:val="0"/>
                              <w:marBottom w:val="0"/>
                              <w:divBdr>
                                <w:top w:val="none" w:sz="0" w:space="0" w:color="auto"/>
                                <w:left w:val="none" w:sz="0" w:space="0" w:color="auto"/>
                                <w:bottom w:val="none" w:sz="0" w:space="0" w:color="auto"/>
                                <w:right w:val="none" w:sz="0" w:space="0" w:color="auto"/>
                              </w:divBdr>
                              <w:divsChild>
                                <w:div w:id="823157861">
                                  <w:marLeft w:val="0"/>
                                  <w:marRight w:val="0"/>
                                  <w:marTop w:val="0"/>
                                  <w:marBottom w:val="0"/>
                                  <w:divBdr>
                                    <w:top w:val="none" w:sz="0" w:space="0" w:color="auto"/>
                                    <w:left w:val="none" w:sz="0" w:space="0" w:color="auto"/>
                                    <w:bottom w:val="none" w:sz="0" w:space="0" w:color="auto"/>
                                    <w:right w:val="none" w:sz="0" w:space="0" w:color="auto"/>
                                  </w:divBdr>
                                  <w:divsChild>
                                    <w:div w:id="1317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Company>微软中国</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2013-08-13T07:53:00Z</dcterms:created>
  <dcterms:modified xsi:type="dcterms:W3CDTF">2013-08-13T07:53:00Z</dcterms:modified>
</cp:coreProperties>
</file>