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5A9" w:rsidRPr="00BA35A9" w:rsidRDefault="00BA35A9" w:rsidP="00BA35A9">
      <w:pPr>
        <w:widowControl/>
        <w:spacing w:before="100" w:beforeAutospacing="1" w:after="100" w:afterAutospacing="1" w:line="379" w:lineRule="auto"/>
        <w:jc w:val="center"/>
        <w:rPr>
          <w:rFonts w:ascii="Arial" w:eastAsia="宋体" w:hAnsi="Arial" w:cs="Arial"/>
          <w:color w:val="454545"/>
          <w:kern w:val="0"/>
          <w:sz w:val="18"/>
          <w:szCs w:val="18"/>
        </w:rPr>
      </w:pPr>
      <w:r w:rsidRPr="00BA35A9">
        <w:rPr>
          <w:rFonts w:ascii="Arial" w:eastAsia="宋体" w:hAnsi="Arial" w:cs="Arial"/>
          <w:color w:val="FF0000"/>
          <w:kern w:val="0"/>
          <w:sz w:val="24"/>
          <w:szCs w:val="24"/>
        </w:rPr>
        <w:t>财政部关于营业税改征增值税试点地区适用增值税零税率应税服务免抵退税有关预算管理问题的通知</w:t>
      </w:r>
      <w:r w:rsidRPr="00BA35A9">
        <w:rPr>
          <w:rFonts w:ascii="Arial" w:eastAsia="宋体" w:hAnsi="Arial" w:cs="Arial"/>
          <w:color w:val="454545"/>
          <w:kern w:val="0"/>
          <w:sz w:val="20"/>
          <w:szCs w:val="20"/>
        </w:rPr>
        <w:t xml:space="preserve"> </w:t>
      </w:r>
    </w:p>
    <w:p w:rsidR="00BA35A9" w:rsidRPr="00BA35A9" w:rsidRDefault="00BA35A9" w:rsidP="00BA35A9">
      <w:pPr>
        <w:widowControl/>
        <w:spacing w:before="100" w:beforeAutospacing="1" w:after="100" w:afterAutospacing="1" w:line="379" w:lineRule="auto"/>
        <w:jc w:val="center"/>
        <w:rPr>
          <w:rFonts w:ascii="Arial" w:eastAsia="宋体" w:hAnsi="Arial" w:cs="Arial"/>
          <w:color w:val="454545"/>
          <w:kern w:val="0"/>
          <w:sz w:val="18"/>
          <w:szCs w:val="18"/>
        </w:rPr>
      </w:pPr>
      <w:r w:rsidRPr="00BA35A9">
        <w:rPr>
          <w:rFonts w:ascii="Arial" w:eastAsia="宋体" w:hAnsi="Arial" w:cs="Arial"/>
          <w:color w:val="0000FF"/>
          <w:kern w:val="0"/>
          <w:sz w:val="20"/>
          <w:szCs w:val="20"/>
        </w:rPr>
        <w:t>财预</w:t>
      </w:r>
      <w:r w:rsidRPr="00BA35A9">
        <w:rPr>
          <w:rFonts w:ascii="Arial" w:eastAsia="宋体" w:hAnsi="Arial" w:cs="Arial"/>
          <w:color w:val="0000FF"/>
          <w:kern w:val="0"/>
          <w:sz w:val="20"/>
          <w:szCs w:val="20"/>
        </w:rPr>
        <w:t>[2012]65</w:t>
      </w:r>
      <w:r w:rsidRPr="00BA35A9">
        <w:rPr>
          <w:rFonts w:ascii="Arial" w:eastAsia="宋体" w:hAnsi="Arial" w:cs="Arial"/>
          <w:color w:val="0000FF"/>
          <w:kern w:val="0"/>
          <w:sz w:val="20"/>
          <w:szCs w:val="20"/>
        </w:rPr>
        <w:t>号</w:t>
      </w:r>
      <w:r w:rsidRPr="00BA35A9">
        <w:rPr>
          <w:rFonts w:ascii="Arial" w:eastAsia="宋体" w:hAnsi="Arial" w:cs="Arial"/>
          <w:color w:val="454545"/>
          <w:kern w:val="0"/>
          <w:sz w:val="20"/>
          <w:szCs w:val="20"/>
        </w:rPr>
        <w:t>                                   2012.5.15</w:t>
      </w:r>
    </w:p>
    <w:p w:rsidR="00BA35A9" w:rsidRPr="00BA35A9" w:rsidRDefault="00BA35A9" w:rsidP="00BA35A9">
      <w:pPr>
        <w:widowControl/>
        <w:spacing w:before="100" w:beforeAutospacing="1" w:after="100" w:afterAutospacing="1" w:line="379" w:lineRule="auto"/>
        <w:jc w:val="left"/>
        <w:rPr>
          <w:rFonts w:ascii="Arial" w:eastAsia="宋体" w:hAnsi="Arial" w:cs="Arial"/>
          <w:color w:val="454545"/>
          <w:kern w:val="0"/>
          <w:sz w:val="18"/>
          <w:szCs w:val="18"/>
        </w:rPr>
      </w:pPr>
      <w:r w:rsidRPr="00BA35A9">
        <w:rPr>
          <w:rFonts w:ascii="Arial" w:eastAsia="宋体" w:hAnsi="Arial" w:cs="Arial"/>
          <w:color w:val="454545"/>
          <w:kern w:val="0"/>
          <w:sz w:val="20"/>
          <w:szCs w:val="20"/>
        </w:rPr>
        <w:t>上海市财政局、国家税务局、地方税务局，中国人民银行上海总部，财政部驻上海市财政监察专员办事处：</w:t>
      </w:r>
    </w:p>
    <w:p w:rsidR="00BA35A9" w:rsidRPr="00BA35A9" w:rsidRDefault="00BA35A9" w:rsidP="00BA35A9">
      <w:pPr>
        <w:widowControl/>
        <w:spacing w:before="100" w:beforeAutospacing="1" w:after="100" w:afterAutospacing="1" w:line="379" w:lineRule="auto"/>
        <w:jc w:val="left"/>
        <w:rPr>
          <w:rFonts w:ascii="Arial" w:eastAsia="宋体" w:hAnsi="Arial" w:cs="Arial"/>
          <w:color w:val="454545"/>
          <w:kern w:val="0"/>
          <w:sz w:val="18"/>
          <w:szCs w:val="18"/>
        </w:rPr>
      </w:pPr>
      <w:r w:rsidRPr="00BA35A9">
        <w:rPr>
          <w:rFonts w:ascii="Arial" w:eastAsia="宋体" w:hAnsi="Arial" w:cs="Arial"/>
          <w:color w:val="454545"/>
          <w:kern w:val="0"/>
          <w:sz w:val="20"/>
          <w:szCs w:val="20"/>
        </w:rPr>
        <w:t xml:space="preserve">　　根据《</w:t>
      </w:r>
      <w:hyperlink r:id="rId5" w:history="1">
        <w:r w:rsidRPr="00BA35A9">
          <w:rPr>
            <w:rFonts w:ascii="Arial" w:eastAsia="宋体" w:hAnsi="Arial" w:cs="Arial"/>
            <w:color w:val="FF0000"/>
            <w:kern w:val="0"/>
            <w:sz w:val="20"/>
            <w:szCs w:val="20"/>
          </w:rPr>
          <w:t>营业税改征增值税试点方案</w:t>
        </w:r>
      </w:hyperlink>
      <w:r w:rsidRPr="00BA35A9">
        <w:rPr>
          <w:rFonts w:ascii="Arial" w:eastAsia="宋体" w:hAnsi="Arial" w:cs="Arial"/>
          <w:color w:val="454545"/>
          <w:kern w:val="0"/>
          <w:sz w:val="20"/>
          <w:szCs w:val="20"/>
        </w:rPr>
        <w:t>》（</w:t>
      </w:r>
      <w:hyperlink r:id="rId6" w:history="1">
        <w:r w:rsidRPr="00BA35A9">
          <w:rPr>
            <w:rFonts w:ascii="Arial" w:eastAsia="宋体" w:hAnsi="Arial" w:cs="Arial"/>
            <w:color w:val="0000FF"/>
            <w:kern w:val="0"/>
            <w:sz w:val="20"/>
            <w:szCs w:val="20"/>
          </w:rPr>
          <w:t>财税</w:t>
        </w:r>
        <w:r w:rsidRPr="00BA35A9">
          <w:rPr>
            <w:rFonts w:ascii="Arial" w:eastAsia="宋体" w:hAnsi="Arial" w:cs="Arial"/>
            <w:color w:val="0000FF"/>
            <w:kern w:val="0"/>
            <w:sz w:val="20"/>
            <w:szCs w:val="20"/>
          </w:rPr>
          <w:t>[2011]110</w:t>
        </w:r>
        <w:r w:rsidRPr="00BA35A9">
          <w:rPr>
            <w:rFonts w:ascii="Arial" w:eastAsia="宋体" w:hAnsi="Arial" w:cs="Arial"/>
            <w:color w:val="0000FF"/>
            <w:kern w:val="0"/>
            <w:sz w:val="20"/>
            <w:szCs w:val="20"/>
          </w:rPr>
          <w:t>号</w:t>
        </w:r>
      </w:hyperlink>
      <w:r w:rsidRPr="00BA35A9">
        <w:rPr>
          <w:rFonts w:ascii="Arial" w:eastAsia="宋体" w:hAnsi="Arial" w:cs="Arial"/>
          <w:color w:val="454545"/>
          <w:kern w:val="0"/>
          <w:sz w:val="20"/>
          <w:szCs w:val="20"/>
        </w:rPr>
        <w:t>）和《</w:t>
      </w:r>
      <w:hyperlink r:id="rId7" w:history="1">
        <w:r w:rsidRPr="00BA35A9">
          <w:rPr>
            <w:rFonts w:ascii="Arial" w:eastAsia="宋体" w:hAnsi="Arial" w:cs="Arial"/>
            <w:color w:val="FF0000"/>
            <w:kern w:val="0"/>
            <w:sz w:val="20"/>
            <w:szCs w:val="20"/>
          </w:rPr>
          <w:t>营业税改征增值税试点地区适用增值税零税率应税服务免抵退税管理办法（暂行）</w:t>
        </w:r>
      </w:hyperlink>
      <w:r w:rsidRPr="00BA35A9">
        <w:rPr>
          <w:rFonts w:ascii="Arial" w:eastAsia="宋体" w:hAnsi="Arial" w:cs="Arial"/>
          <w:color w:val="454545"/>
          <w:kern w:val="0"/>
          <w:sz w:val="20"/>
          <w:szCs w:val="20"/>
        </w:rPr>
        <w:t>》（</w:t>
      </w:r>
      <w:hyperlink r:id="rId8" w:history="1">
        <w:r w:rsidRPr="00BA35A9">
          <w:rPr>
            <w:rFonts w:ascii="Arial" w:eastAsia="宋体" w:hAnsi="Arial" w:cs="Arial"/>
            <w:color w:val="0000FF"/>
            <w:kern w:val="0"/>
            <w:sz w:val="20"/>
            <w:szCs w:val="20"/>
          </w:rPr>
          <w:t>国家税务总局公告</w:t>
        </w:r>
        <w:r w:rsidRPr="00BA35A9">
          <w:rPr>
            <w:rFonts w:ascii="Arial" w:eastAsia="宋体" w:hAnsi="Arial" w:cs="Arial"/>
            <w:color w:val="0000FF"/>
            <w:kern w:val="0"/>
            <w:sz w:val="20"/>
            <w:szCs w:val="20"/>
          </w:rPr>
          <w:t>2012</w:t>
        </w:r>
        <w:r w:rsidRPr="00BA35A9">
          <w:rPr>
            <w:rFonts w:ascii="Arial" w:eastAsia="宋体" w:hAnsi="Arial" w:cs="Arial"/>
            <w:color w:val="0000FF"/>
            <w:kern w:val="0"/>
            <w:sz w:val="20"/>
            <w:szCs w:val="20"/>
          </w:rPr>
          <w:t>年第</w:t>
        </w:r>
        <w:r w:rsidRPr="00BA35A9">
          <w:rPr>
            <w:rFonts w:ascii="Arial" w:eastAsia="宋体" w:hAnsi="Arial" w:cs="Arial"/>
            <w:color w:val="0000FF"/>
            <w:kern w:val="0"/>
            <w:sz w:val="20"/>
            <w:szCs w:val="20"/>
          </w:rPr>
          <w:t>13</w:t>
        </w:r>
        <w:r w:rsidRPr="00BA35A9">
          <w:rPr>
            <w:rFonts w:ascii="Arial" w:eastAsia="宋体" w:hAnsi="Arial" w:cs="Arial"/>
            <w:color w:val="0000FF"/>
            <w:kern w:val="0"/>
            <w:sz w:val="20"/>
            <w:szCs w:val="20"/>
          </w:rPr>
          <w:t>号</w:t>
        </w:r>
      </w:hyperlink>
      <w:r w:rsidRPr="00BA35A9">
        <w:rPr>
          <w:rFonts w:ascii="Arial" w:eastAsia="宋体" w:hAnsi="Arial" w:cs="Arial"/>
          <w:color w:val="454545"/>
          <w:kern w:val="0"/>
          <w:sz w:val="20"/>
          <w:szCs w:val="20"/>
        </w:rPr>
        <w:t>），现就营业税改征增值税试点后，部分服务贸易实行零税率政策中有关预算管理问题通知如下：</w:t>
      </w:r>
    </w:p>
    <w:p w:rsidR="00BA35A9" w:rsidRPr="00BA35A9" w:rsidRDefault="00BA35A9" w:rsidP="00BA35A9">
      <w:pPr>
        <w:widowControl/>
        <w:spacing w:before="100" w:beforeAutospacing="1" w:after="100" w:afterAutospacing="1" w:line="379" w:lineRule="auto"/>
        <w:jc w:val="left"/>
        <w:rPr>
          <w:rFonts w:ascii="Arial" w:eastAsia="宋体" w:hAnsi="Arial" w:cs="Arial"/>
          <w:color w:val="454545"/>
          <w:kern w:val="0"/>
          <w:sz w:val="18"/>
          <w:szCs w:val="18"/>
        </w:rPr>
      </w:pPr>
      <w:r w:rsidRPr="00BA35A9">
        <w:rPr>
          <w:rFonts w:ascii="Arial" w:eastAsia="宋体" w:hAnsi="Arial" w:cs="Arial"/>
          <w:color w:val="454545"/>
          <w:kern w:val="0"/>
          <w:sz w:val="20"/>
          <w:szCs w:val="20"/>
        </w:rPr>
        <w:t xml:space="preserve">　　一、零税率应税服务</w:t>
      </w:r>
      <w:r w:rsidRPr="00BA35A9">
        <w:rPr>
          <w:rFonts w:ascii="Arial" w:eastAsia="宋体" w:hAnsi="Arial" w:cs="Arial"/>
          <w:color w:val="454545"/>
          <w:kern w:val="0"/>
          <w:sz w:val="20"/>
          <w:szCs w:val="20"/>
        </w:rPr>
        <w:t>“</w:t>
      </w:r>
      <w:r w:rsidRPr="00BA35A9">
        <w:rPr>
          <w:rFonts w:ascii="Arial" w:eastAsia="宋体" w:hAnsi="Arial" w:cs="Arial"/>
          <w:color w:val="454545"/>
          <w:kern w:val="0"/>
          <w:sz w:val="20"/>
          <w:szCs w:val="20"/>
        </w:rPr>
        <w:t>免、抵、退</w:t>
      </w:r>
      <w:r w:rsidRPr="00BA35A9">
        <w:rPr>
          <w:rFonts w:ascii="Arial" w:eastAsia="宋体" w:hAnsi="Arial" w:cs="Arial"/>
          <w:color w:val="454545"/>
          <w:kern w:val="0"/>
          <w:sz w:val="20"/>
          <w:szCs w:val="20"/>
        </w:rPr>
        <w:t>”</w:t>
      </w:r>
      <w:r w:rsidRPr="00BA35A9">
        <w:rPr>
          <w:rFonts w:ascii="Arial" w:eastAsia="宋体" w:hAnsi="Arial" w:cs="Arial"/>
          <w:color w:val="454545"/>
          <w:kern w:val="0"/>
          <w:sz w:val="20"/>
          <w:szCs w:val="20"/>
        </w:rPr>
        <w:t>税款中退税部分由主管税务机关办理，退税资金从中央金库统一支付。</w:t>
      </w:r>
      <w:bookmarkStart w:id="0" w:name="_GoBack"/>
      <w:bookmarkEnd w:id="0"/>
    </w:p>
    <w:p w:rsidR="00BA35A9" w:rsidRPr="00BA35A9" w:rsidRDefault="00BA35A9" w:rsidP="00BA35A9">
      <w:pPr>
        <w:widowControl/>
        <w:spacing w:before="100" w:beforeAutospacing="1" w:after="100" w:afterAutospacing="1" w:line="379" w:lineRule="auto"/>
        <w:jc w:val="left"/>
        <w:rPr>
          <w:rFonts w:ascii="Arial" w:eastAsia="宋体" w:hAnsi="Arial" w:cs="Arial"/>
          <w:color w:val="454545"/>
          <w:kern w:val="0"/>
          <w:sz w:val="18"/>
          <w:szCs w:val="18"/>
        </w:rPr>
      </w:pPr>
      <w:r w:rsidRPr="00BA35A9">
        <w:rPr>
          <w:rFonts w:ascii="Arial" w:eastAsia="宋体" w:hAnsi="Arial" w:cs="Arial"/>
          <w:color w:val="454545"/>
          <w:kern w:val="0"/>
          <w:sz w:val="20"/>
          <w:szCs w:val="20"/>
        </w:rPr>
        <w:t>      </w:t>
      </w:r>
      <w:r w:rsidRPr="00BA35A9">
        <w:rPr>
          <w:rFonts w:ascii="Arial" w:eastAsia="宋体" w:hAnsi="Arial" w:cs="Arial"/>
          <w:color w:val="454545"/>
          <w:kern w:val="0"/>
          <w:sz w:val="20"/>
          <w:szCs w:val="20"/>
        </w:rPr>
        <w:t>二、从</w:t>
      </w:r>
      <w:r w:rsidRPr="00BA35A9">
        <w:rPr>
          <w:rFonts w:ascii="Arial" w:eastAsia="宋体" w:hAnsi="Arial" w:cs="Arial"/>
          <w:color w:val="454545"/>
          <w:kern w:val="0"/>
          <w:sz w:val="20"/>
          <w:szCs w:val="20"/>
        </w:rPr>
        <w:t>2012</w:t>
      </w:r>
      <w:r w:rsidRPr="00BA35A9">
        <w:rPr>
          <w:rFonts w:ascii="Arial" w:eastAsia="宋体" w:hAnsi="Arial" w:cs="Arial"/>
          <w:color w:val="454545"/>
          <w:kern w:val="0"/>
          <w:sz w:val="20"/>
          <w:szCs w:val="20"/>
        </w:rPr>
        <w:t>年起，在《政府收支分类科目》</w:t>
      </w:r>
      <w:r w:rsidRPr="00BA35A9">
        <w:rPr>
          <w:rFonts w:ascii="Arial" w:eastAsia="宋体" w:hAnsi="Arial" w:cs="Arial"/>
          <w:color w:val="454545"/>
          <w:kern w:val="0"/>
          <w:sz w:val="20"/>
          <w:szCs w:val="20"/>
        </w:rPr>
        <w:t>1010105</w:t>
      </w:r>
      <w:r w:rsidRPr="00BA35A9">
        <w:rPr>
          <w:rFonts w:ascii="Arial" w:eastAsia="宋体" w:hAnsi="Arial" w:cs="Arial"/>
          <w:color w:val="454545"/>
          <w:kern w:val="0"/>
          <w:sz w:val="20"/>
          <w:szCs w:val="20"/>
        </w:rPr>
        <w:t>项</w:t>
      </w:r>
      <w:r w:rsidRPr="00BA35A9">
        <w:rPr>
          <w:rFonts w:ascii="Arial" w:eastAsia="宋体" w:hAnsi="Arial" w:cs="Arial"/>
          <w:color w:val="454545"/>
          <w:kern w:val="0"/>
          <w:sz w:val="20"/>
          <w:szCs w:val="20"/>
        </w:rPr>
        <w:t>“</w:t>
      </w:r>
      <w:r w:rsidRPr="00BA35A9">
        <w:rPr>
          <w:rFonts w:ascii="Arial" w:eastAsia="宋体" w:hAnsi="Arial" w:cs="Arial"/>
          <w:color w:val="454545"/>
          <w:kern w:val="0"/>
          <w:sz w:val="20"/>
          <w:szCs w:val="20"/>
        </w:rPr>
        <w:t>改征增值税出口退税</w:t>
      </w:r>
      <w:r w:rsidRPr="00BA35A9">
        <w:rPr>
          <w:rFonts w:ascii="Arial" w:eastAsia="宋体" w:hAnsi="Arial" w:cs="Arial"/>
          <w:color w:val="454545"/>
          <w:kern w:val="0"/>
          <w:sz w:val="20"/>
          <w:szCs w:val="20"/>
        </w:rPr>
        <w:t>”</w:t>
      </w:r>
      <w:r w:rsidRPr="00BA35A9">
        <w:rPr>
          <w:rFonts w:ascii="Arial" w:eastAsia="宋体" w:hAnsi="Arial" w:cs="Arial"/>
          <w:color w:val="454545"/>
          <w:kern w:val="0"/>
          <w:sz w:val="20"/>
          <w:szCs w:val="20"/>
        </w:rPr>
        <w:t>下增设</w:t>
      </w:r>
      <w:r w:rsidRPr="00BA35A9">
        <w:rPr>
          <w:rFonts w:ascii="Arial" w:eastAsia="宋体" w:hAnsi="Arial" w:cs="Arial"/>
          <w:color w:val="454545"/>
          <w:kern w:val="0"/>
          <w:sz w:val="20"/>
          <w:szCs w:val="20"/>
        </w:rPr>
        <w:t>01</w:t>
      </w:r>
      <w:r w:rsidRPr="00BA35A9">
        <w:rPr>
          <w:rFonts w:ascii="Arial" w:eastAsia="宋体" w:hAnsi="Arial" w:cs="Arial"/>
          <w:color w:val="454545"/>
          <w:kern w:val="0"/>
          <w:sz w:val="20"/>
          <w:szCs w:val="20"/>
        </w:rPr>
        <w:t>目</w:t>
      </w:r>
      <w:r w:rsidRPr="00BA35A9">
        <w:rPr>
          <w:rFonts w:ascii="Arial" w:eastAsia="宋体" w:hAnsi="Arial" w:cs="Arial"/>
          <w:color w:val="454545"/>
          <w:kern w:val="0"/>
          <w:sz w:val="20"/>
          <w:szCs w:val="20"/>
        </w:rPr>
        <w:t>“</w:t>
      </w:r>
      <w:r w:rsidRPr="00BA35A9">
        <w:rPr>
          <w:rFonts w:ascii="Arial" w:eastAsia="宋体" w:hAnsi="Arial" w:cs="Arial"/>
          <w:color w:val="454545"/>
          <w:kern w:val="0"/>
          <w:sz w:val="20"/>
          <w:szCs w:val="20"/>
        </w:rPr>
        <w:t>改征增值税出口退税</w:t>
      </w:r>
      <w:r w:rsidRPr="00BA35A9">
        <w:rPr>
          <w:rFonts w:ascii="Arial" w:eastAsia="宋体" w:hAnsi="Arial" w:cs="Arial"/>
          <w:color w:val="454545"/>
          <w:kern w:val="0"/>
          <w:sz w:val="20"/>
          <w:szCs w:val="20"/>
        </w:rPr>
        <w:t>”</w:t>
      </w:r>
      <w:r w:rsidRPr="00BA35A9">
        <w:rPr>
          <w:rFonts w:ascii="Arial" w:eastAsia="宋体" w:hAnsi="Arial" w:cs="Arial"/>
          <w:color w:val="454545"/>
          <w:kern w:val="0"/>
          <w:sz w:val="20"/>
          <w:szCs w:val="20"/>
        </w:rPr>
        <w:t>。具体科目及说明见附件。</w:t>
      </w:r>
    </w:p>
    <w:p w:rsidR="00BA35A9" w:rsidRPr="00BA35A9" w:rsidRDefault="00BA35A9" w:rsidP="00BA35A9">
      <w:pPr>
        <w:widowControl/>
        <w:spacing w:before="100" w:beforeAutospacing="1" w:after="100" w:afterAutospacing="1" w:line="379" w:lineRule="auto"/>
        <w:jc w:val="left"/>
        <w:rPr>
          <w:rFonts w:ascii="Arial" w:eastAsia="宋体" w:hAnsi="Arial" w:cs="Arial"/>
          <w:color w:val="454545"/>
          <w:kern w:val="0"/>
          <w:sz w:val="18"/>
          <w:szCs w:val="18"/>
        </w:rPr>
      </w:pPr>
      <w:r w:rsidRPr="00BA35A9">
        <w:rPr>
          <w:rFonts w:ascii="Arial" w:eastAsia="宋体" w:hAnsi="Arial" w:cs="Arial"/>
          <w:color w:val="454545"/>
          <w:kern w:val="0"/>
          <w:sz w:val="20"/>
          <w:szCs w:val="20"/>
        </w:rPr>
        <w:t xml:space="preserve">　　三、免抵税款调库办法另行下达。</w:t>
      </w:r>
    </w:p>
    <w:p w:rsidR="00BA35A9" w:rsidRPr="00BA35A9" w:rsidRDefault="00BA35A9" w:rsidP="00BA35A9">
      <w:pPr>
        <w:widowControl/>
        <w:spacing w:before="100" w:beforeAutospacing="1" w:after="100" w:afterAutospacing="1" w:line="379" w:lineRule="auto"/>
        <w:jc w:val="left"/>
        <w:rPr>
          <w:rFonts w:ascii="Arial" w:eastAsia="宋体" w:hAnsi="Arial" w:cs="Arial"/>
          <w:color w:val="454545"/>
          <w:kern w:val="0"/>
          <w:sz w:val="18"/>
          <w:szCs w:val="18"/>
        </w:rPr>
      </w:pPr>
      <w:r w:rsidRPr="00BA35A9">
        <w:rPr>
          <w:rFonts w:ascii="Arial" w:eastAsia="宋体" w:hAnsi="Arial" w:cs="Arial"/>
          <w:color w:val="454545"/>
          <w:kern w:val="0"/>
          <w:sz w:val="20"/>
          <w:szCs w:val="20"/>
        </w:rPr>
        <w:t xml:space="preserve">　　附件：</w:t>
      </w:r>
      <w:r w:rsidRPr="00BA35A9">
        <w:rPr>
          <w:rFonts w:ascii="Arial" w:eastAsia="宋体" w:hAnsi="Arial" w:cs="Arial"/>
          <w:color w:val="454545"/>
          <w:kern w:val="0"/>
          <w:sz w:val="20"/>
          <w:szCs w:val="20"/>
        </w:rPr>
        <w:t>2012</w:t>
      </w:r>
      <w:r w:rsidRPr="00BA35A9">
        <w:rPr>
          <w:rFonts w:ascii="Arial" w:eastAsia="宋体" w:hAnsi="Arial" w:cs="Arial"/>
          <w:color w:val="454545"/>
          <w:kern w:val="0"/>
          <w:sz w:val="20"/>
          <w:szCs w:val="20"/>
        </w:rPr>
        <w:t>年政府收支分类科目修订情况表</w:t>
      </w:r>
    </w:p>
    <w:p w:rsidR="00BA35A9" w:rsidRPr="00BA35A9" w:rsidRDefault="00BA35A9" w:rsidP="00BA35A9">
      <w:pPr>
        <w:widowControl/>
        <w:spacing w:before="100" w:beforeAutospacing="1" w:after="100" w:afterAutospacing="1" w:line="379" w:lineRule="auto"/>
        <w:jc w:val="right"/>
        <w:rPr>
          <w:rFonts w:ascii="Arial" w:eastAsia="宋体" w:hAnsi="Arial" w:cs="Arial"/>
          <w:color w:val="454545"/>
          <w:kern w:val="0"/>
          <w:sz w:val="18"/>
          <w:szCs w:val="18"/>
        </w:rPr>
      </w:pPr>
      <w:r w:rsidRPr="00BA35A9">
        <w:rPr>
          <w:rFonts w:ascii="Arial" w:eastAsia="宋体" w:hAnsi="Arial" w:cs="Arial"/>
          <w:color w:val="454545"/>
          <w:kern w:val="0"/>
          <w:sz w:val="20"/>
          <w:szCs w:val="20"/>
        </w:rPr>
        <w:t>财政部　国家税务总局　中国人民银行</w:t>
      </w:r>
      <w:r w:rsidRPr="00BA35A9">
        <w:rPr>
          <w:rFonts w:ascii="Arial" w:eastAsia="宋体" w:hAnsi="Arial" w:cs="Arial"/>
          <w:color w:val="454545"/>
          <w:kern w:val="0"/>
          <w:sz w:val="20"/>
          <w:szCs w:val="20"/>
        </w:rPr>
        <w:br/>
      </w:r>
      <w:r w:rsidRPr="00BA35A9">
        <w:rPr>
          <w:rFonts w:ascii="Arial" w:eastAsia="宋体" w:hAnsi="Arial" w:cs="Arial"/>
          <w:color w:val="454545"/>
          <w:kern w:val="0"/>
          <w:sz w:val="20"/>
          <w:szCs w:val="20"/>
        </w:rPr>
        <w:t>二</w:t>
      </w:r>
      <w:r w:rsidRPr="00BA35A9">
        <w:rPr>
          <w:rFonts w:ascii="Arial" w:eastAsia="宋体" w:hAnsi="Arial" w:cs="Arial"/>
          <w:color w:val="454545"/>
          <w:kern w:val="0"/>
          <w:sz w:val="20"/>
          <w:szCs w:val="20"/>
        </w:rPr>
        <w:t>○</w:t>
      </w:r>
      <w:r w:rsidRPr="00BA35A9">
        <w:rPr>
          <w:rFonts w:ascii="Arial" w:eastAsia="宋体" w:hAnsi="Arial" w:cs="Arial"/>
          <w:color w:val="454545"/>
          <w:kern w:val="0"/>
          <w:sz w:val="20"/>
          <w:szCs w:val="20"/>
        </w:rPr>
        <w:t>一二年五月十五日</w:t>
      </w:r>
    </w:p>
    <w:p w:rsidR="00E56FFD" w:rsidRPr="00BA35A9" w:rsidRDefault="00E56FFD" w:rsidP="00BA35A9"/>
    <w:sectPr w:rsidR="00E56FFD" w:rsidRPr="00BA3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CC4"/>
    <w:rsid w:val="00A45CC4"/>
    <w:rsid w:val="00BA35A9"/>
    <w:rsid w:val="00E56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5A9"/>
    <w:rPr>
      <w:strike w:val="0"/>
      <w:dstrike w:val="0"/>
      <w:color w:val="284C6F"/>
      <w:u w:val="none"/>
      <w:effect w:val="none"/>
    </w:rPr>
  </w:style>
  <w:style w:type="paragraph" w:styleId="a4">
    <w:name w:val="Normal (Web)"/>
    <w:basedOn w:val="a"/>
    <w:uiPriority w:val="99"/>
    <w:semiHidden/>
    <w:unhideWhenUsed/>
    <w:rsid w:val="00BA35A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5A9"/>
    <w:rPr>
      <w:strike w:val="0"/>
      <w:dstrike w:val="0"/>
      <w:color w:val="284C6F"/>
      <w:u w:val="none"/>
      <w:effect w:val="none"/>
    </w:rPr>
  </w:style>
  <w:style w:type="paragraph" w:styleId="a4">
    <w:name w:val="Normal (Web)"/>
    <w:basedOn w:val="a"/>
    <w:uiPriority w:val="99"/>
    <w:semiHidden/>
    <w:unhideWhenUsed/>
    <w:rsid w:val="00BA35A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738">
      <w:bodyDiv w:val="1"/>
      <w:marLeft w:val="0"/>
      <w:marRight w:val="0"/>
      <w:marTop w:val="0"/>
      <w:marBottom w:val="0"/>
      <w:divBdr>
        <w:top w:val="none" w:sz="0" w:space="0" w:color="auto"/>
        <w:left w:val="none" w:sz="0" w:space="0" w:color="auto"/>
        <w:bottom w:val="none" w:sz="0" w:space="0" w:color="auto"/>
        <w:right w:val="none" w:sz="0" w:space="0" w:color="auto"/>
      </w:divBdr>
      <w:divsChild>
        <w:div w:id="472331490">
          <w:marLeft w:val="0"/>
          <w:marRight w:val="0"/>
          <w:marTop w:val="0"/>
          <w:marBottom w:val="0"/>
          <w:divBdr>
            <w:top w:val="none" w:sz="0" w:space="0" w:color="auto"/>
            <w:left w:val="none" w:sz="0" w:space="0" w:color="auto"/>
            <w:bottom w:val="none" w:sz="0" w:space="0" w:color="auto"/>
            <w:right w:val="none" w:sz="0" w:space="0" w:color="auto"/>
          </w:divBdr>
          <w:divsChild>
            <w:div w:id="971638217">
              <w:marLeft w:val="0"/>
              <w:marRight w:val="0"/>
              <w:marTop w:val="0"/>
              <w:marBottom w:val="0"/>
              <w:divBdr>
                <w:top w:val="none" w:sz="0" w:space="0" w:color="auto"/>
                <w:left w:val="none" w:sz="0" w:space="0" w:color="auto"/>
                <w:bottom w:val="none" w:sz="0" w:space="0" w:color="auto"/>
                <w:right w:val="none" w:sz="0" w:space="0" w:color="auto"/>
              </w:divBdr>
              <w:divsChild>
                <w:div w:id="3050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d4/54047.html" TargetMode="External"/><Relationship Id="rId3" Type="http://schemas.openxmlformats.org/officeDocument/2006/relationships/settings" Target="settings.xml"/><Relationship Id="rId7" Type="http://schemas.openxmlformats.org/officeDocument/2006/relationships/hyperlink" Target="http://www.shui5.cn/article/d4/5404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ui5.cn/article/79/52030.html" TargetMode="External"/><Relationship Id="rId5" Type="http://schemas.openxmlformats.org/officeDocument/2006/relationships/hyperlink" Target="http://www.shui5.cn/article/79/5203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微软中国</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2013-08-19T07:56:00Z</dcterms:created>
  <dcterms:modified xsi:type="dcterms:W3CDTF">2013-08-19T07:56:00Z</dcterms:modified>
</cp:coreProperties>
</file>