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C34" w:rsidRDefault="00F945D9">
      <w:pPr>
        <w:rPr>
          <w:rFonts w:hint="eastAsia"/>
        </w:rPr>
      </w:pPr>
      <w:r>
        <w:rPr>
          <w:rFonts w:ascii="simsun" w:hAnsi="simsun"/>
          <w:color w:val="323E32"/>
          <w:szCs w:val="21"/>
        </w:rPr>
        <w:t>财政部</w:t>
      </w:r>
      <w:r>
        <w:rPr>
          <w:rFonts w:ascii="simsun" w:hAnsi="simsun"/>
          <w:color w:val="323E32"/>
          <w:szCs w:val="21"/>
        </w:rPr>
        <w:t xml:space="preserve"> </w:t>
      </w:r>
      <w:r>
        <w:rPr>
          <w:rFonts w:ascii="simsun" w:hAnsi="simsun"/>
          <w:color w:val="323E32"/>
          <w:szCs w:val="21"/>
        </w:rPr>
        <w:t>国家税务总局关于停止执行民航</w:t>
      </w:r>
      <w:r>
        <w:rPr>
          <w:rFonts w:ascii="simsun" w:hAnsi="simsun"/>
          <w:color w:val="323E32"/>
          <w:szCs w:val="21"/>
        </w:rPr>
        <w:br/>
      </w:r>
      <w:r>
        <w:rPr>
          <w:rFonts w:ascii="simsun" w:hAnsi="simsun"/>
          <w:color w:val="323E32"/>
          <w:szCs w:val="21"/>
        </w:rPr>
        <w:t>国际航班使用进口保税航空燃油政策的通知</w:t>
      </w:r>
      <w:r>
        <w:rPr>
          <w:rFonts w:ascii="simsun" w:hAnsi="simsun"/>
          <w:color w:val="323E32"/>
          <w:szCs w:val="21"/>
        </w:rPr>
        <w:br/>
      </w:r>
      <w:r>
        <w:rPr>
          <w:rFonts w:ascii="simsun" w:hAnsi="simsun"/>
          <w:color w:val="323E32"/>
          <w:szCs w:val="21"/>
        </w:rPr>
        <w:t>财税</w:t>
      </w:r>
      <w:r>
        <w:rPr>
          <w:rFonts w:ascii="simsun" w:hAnsi="simsun"/>
          <w:color w:val="323E32"/>
          <w:szCs w:val="21"/>
        </w:rPr>
        <w:t>[2013]42</w:t>
      </w:r>
      <w:r>
        <w:rPr>
          <w:rFonts w:ascii="simsun" w:hAnsi="simsun"/>
          <w:color w:val="323E32"/>
          <w:szCs w:val="21"/>
        </w:rPr>
        <w:t>号</w:t>
      </w:r>
      <w:r>
        <w:rPr>
          <w:rFonts w:ascii="simsun" w:hAnsi="simsun"/>
          <w:color w:val="323E32"/>
          <w:szCs w:val="21"/>
        </w:rPr>
        <w:br/>
      </w:r>
      <w:r>
        <w:rPr>
          <w:rFonts w:ascii="simsun" w:hAnsi="simsun"/>
          <w:color w:val="323E32"/>
          <w:szCs w:val="21"/>
        </w:rPr>
        <w:br/>
      </w:r>
      <w:r>
        <w:rPr>
          <w:rFonts w:ascii="simsun" w:hAnsi="simsun"/>
          <w:color w:val="323E32"/>
          <w:szCs w:val="21"/>
        </w:rPr>
        <w:t>北京、天津、上海、江苏、浙江、厦门、青岛、河南、广东、深圳、重庆、四川省（直辖市、计划单列市）财政厅（局）、国家税务局：</w:t>
      </w:r>
      <w:r>
        <w:rPr>
          <w:rFonts w:ascii="simsun" w:hAnsi="simsun"/>
          <w:color w:val="323E32"/>
          <w:szCs w:val="21"/>
        </w:rPr>
        <w:br/>
      </w:r>
      <w:r>
        <w:rPr>
          <w:rFonts w:ascii="simsun" w:hAnsi="simsun"/>
          <w:color w:val="323E32"/>
          <w:szCs w:val="21"/>
        </w:rPr>
        <w:br/>
      </w:r>
      <w:r>
        <w:rPr>
          <w:rFonts w:ascii="simsun" w:hAnsi="simsun"/>
          <w:color w:val="323E32"/>
          <w:szCs w:val="21"/>
        </w:rPr>
        <w:t xml:space="preserve">　　随着交通运输业营业税改征增值税改革在全国范围内实施，航空公司购进航空燃油所含的增值税将允许抵扣。经国务院批准，现将民航国际航班使用进口保税航空燃油增值税政策调整如下：</w:t>
      </w:r>
      <w:r>
        <w:rPr>
          <w:rFonts w:ascii="simsun" w:hAnsi="simsun"/>
          <w:color w:val="323E32"/>
          <w:szCs w:val="21"/>
        </w:rPr>
        <w:br/>
      </w:r>
      <w:r>
        <w:rPr>
          <w:rFonts w:ascii="simsun" w:hAnsi="simsun"/>
          <w:color w:val="323E32"/>
          <w:szCs w:val="21"/>
        </w:rPr>
        <w:br/>
      </w:r>
      <w:r>
        <w:rPr>
          <w:rFonts w:ascii="simsun" w:hAnsi="simsun"/>
          <w:color w:val="323E32"/>
          <w:szCs w:val="21"/>
        </w:rPr>
        <w:t xml:space="preserve">　　自</w:t>
      </w:r>
      <w:r>
        <w:rPr>
          <w:rFonts w:ascii="simsun" w:hAnsi="simsun"/>
          <w:color w:val="323E32"/>
          <w:szCs w:val="21"/>
        </w:rPr>
        <w:t>2013</w:t>
      </w:r>
      <w:r>
        <w:rPr>
          <w:rFonts w:ascii="simsun" w:hAnsi="simsun"/>
          <w:color w:val="323E32"/>
          <w:szCs w:val="21"/>
        </w:rPr>
        <w:t>年</w:t>
      </w:r>
      <w:r>
        <w:rPr>
          <w:rFonts w:ascii="simsun" w:hAnsi="simsun"/>
          <w:color w:val="323E32"/>
          <w:szCs w:val="21"/>
        </w:rPr>
        <w:t>8</w:t>
      </w:r>
      <w:r>
        <w:rPr>
          <w:rFonts w:ascii="simsun" w:hAnsi="simsun"/>
          <w:color w:val="323E32"/>
          <w:szCs w:val="21"/>
        </w:rPr>
        <w:t>月</w:t>
      </w:r>
      <w:r>
        <w:rPr>
          <w:rFonts w:ascii="simsun" w:hAnsi="simsun"/>
          <w:color w:val="323E32"/>
          <w:szCs w:val="21"/>
        </w:rPr>
        <w:t>1</w:t>
      </w:r>
      <w:r>
        <w:rPr>
          <w:rFonts w:ascii="simsun" w:hAnsi="simsun"/>
          <w:color w:val="323E32"/>
          <w:szCs w:val="21"/>
        </w:rPr>
        <w:t>日起，对中国航空油料有限责任公司在北京首都国际机场、天津滨海国际机场、广州新白云国际机场、重庆江北国际机场、杭州萧山国际机场、青岛流</w:t>
      </w:r>
      <w:proofErr w:type="gramStart"/>
      <w:r>
        <w:rPr>
          <w:rFonts w:ascii="simsun" w:hAnsi="simsun"/>
          <w:color w:val="323E32"/>
          <w:szCs w:val="21"/>
        </w:rPr>
        <w:t>亭国际</w:t>
      </w:r>
      <w:proofErr w:type="gramEnd"/>
      <w:r>
        <w:rPr>
          <w:rFonts w:ascii="simsun" w:hAnsi="simsun"/>
          <w:color w:val="323E32"/>
          <w:szCs w:val="21"/>
        </w:rPr>
        <w:t>机场、南京禄口国际机场、上海虹桥机场、成都双流</w:t>
      </w:r>
      <w:bookmarkStart w:id="0" w:name="_GoBack"/>
      <w:bookmarkEnd w:id="0"/>
      <w:r>
        <w:rPr>
          <w:rFonts w:ascii="simsun" w:hAnsi="simsun"/>
          <w:color w:val="323E32"/>
          <w:szCs w:val="21"/>
        </w:rPr>
        <w:t>国际机场、厦门高崎国际机场、郑州新郑国际机场等</w:t>
      </w:r>
      <w:r>
        <w:rPr>
          <w:rFonts w:ascii="simsun" w:hAnsi="simsun"/>
          <w:color w:val="323E32"/>
          <w:szCs w:val="21"/>
        </w:rPr>
        <w:t>11</w:t>
      </w:r>
      <w:r>
        <w:rPr>
          <w:rFonts w:ascii="simsun" w:hAnsi="simsun"/>
          <w:color w:val="323E32"/>
          <w:szCs w:val="21"/>
        </w:rPr>
        <w:t>个机场设立的航空油料保税仓库，上海浦东国际机场航空油料有限责任公司在上海浦东国际机场设立的航空油料保税仓库和深圳承远航空油料有限公司在深圳宝安国际机场设立的航空油料保税仓库，销售给民航国际航班的进口保税航空燃油恢复征收增值税，原免征增值税的政策停止执行。</w:t>
      </w:r>
      <w:r>
        <w:rPr>
          <w:rFonts w:ascii="simsun" w:hAnsi="simsun"/>
          <w:color w:val="323E32"/>
          <w:szCs w:val="21"/>
        </w:rPr>
        <w:br/>
      </w:r>
      <w:r>
        <w:rPr>
          <w:rFonts w:ascii="simsun" w:hAnsi="simsun"/>
          <w:color w:val="323E32"/>
          <w:szCs w:val="21"/>
        </w:rPr>
        <w:br/>
      </w:r>
      <w:r>
        <w:rPr>
          <w:rFonts w:ascii="simsun" w:hAnsi="simsun"/>
          <w:color w:val="323E32"/>
          <w:szCs w:val="21"/>
        </w:rPr>
        <w:t xml:space="preserve">　　《财政部</w:t>
      </w:r>
      <w:r>
        <w:rPr>
          <w:rFonts w:ascii="simsun" w:hAnsi="simsun"/>
          <w:color w:val="323E32"/>
          <w:szCs w:val="21"/>
        </w:rPr>
        <w:t xml:space="preserve"> </w:t>
      </w:r>
      <w:r>
        <w:rPr>
          <w:rFonts w:ascii="simsun" w:hAnsi="simsun"/>
          <w:color w:val="323E32"/>
          <w:szCs w:val="21"/>
        </w:rPr>
        <w:t>国家税务总局关于民航国际航班使用保税航空燃油有关税收事宜的通知》（财税</w:t>
      </w:r>
      <w:r>
        <w:rPr>
          <w:rFonts w:ascii="simsun" w:hAnsi="simsun"/>
          <w:color w:val="323E32"/>
          <w:szCs w:val="21"/>
        </w:rPr>
        <w:t>[2004]218</w:t>
      </w:r>
      <w:r>
        <w:rPr>
          <w:rFonts w:ascii="simsun" w:hAnsi="simsun"/>
          <w:color w:val="323E32"/>
          <w:szCs w:val="21"/>
        </w:rPr>
        <w:t>号）、《财政部国家税务总局关于重庆江北等</w:t>
      </w:r>
      <w:r>
        <w:rPr>
          <w:rFonts w:ascii="simsun" w:hAnsi="simsun"/>
          <w:color w:val="323E32"/>
          <w:szCs w:val="21"/>
        </w:rPr>
        <w:t>5</w:t>
      </w:r>
      <w:r>
        <w:rPr>
          <w:rFonts w:ascii="simsun" w:hAnsi="simsun"/>
          <w:color w:val="323E32"/>
          <w:szCs w:val="21"/>
        </w:rPr>
        <w:t>家机场民航国际航班使用进口保税航空燃油有关税收政策的通知》（财税</w:t>
      </w:r>
      <w:r>
        <w:rPr>
          <w:rFonts w:ascii="simsun" w:hAnsi="simsun"/>
          <w:color w:val="323E32"/>
          <w:szCs w:val="21"/>
        </w:rPr>
        <w:t>[2011]123</w:t>
      </w:r>
      <w:r>
        <w:rPr>
          <w:rFonts w:ascii="simsun" w:hAnsi="simsun"/>
          <w:color w:val="323E32"/>
          <w:szCs w:val="21"/>
        </w:rPr>
        <w:t>号）和《财政部国家税务总局关于成都双流等</w:t>
      </w:r>
      <w:r>
        <w:rPr>
          <w:rFonts w:ascii="simsun" w:hAnsi="simsun"/>
          <w:color w:val="323E32"/>
          <w:szCs w:val="21"/>
        </w:rPr>
        <w:t>3</w:t>
      </w:r>
      <w:r>
        <w:rPr>
          <w:rFonts w:ascii="simsun" w:hAnsi="simsun"/>
          <w:color w:val="323E32"/>
          <w:szCs w:val="21"/>
        </w:rPr>
        <w:t>个机场民航国际航班使用保税航空燃油有关税收政策的通知》（财税</w:t>
      </w:r>
      <w:r>
        <w:rPr>
          <w:rFonts w:ascii="simsun" w:hAnsi="simsun"/>
          <w:color w:val="323E32"/>
          <w:szCs w:val="21"/>
        </w:rPr>
        <w:t>[2013]1</w:t>
      </w:r>
      <w:r>
        <w:rPr>
          <w:rFonts w:ascii="simsun" w:hAnsi="simsun"/>
          <w:color w:val="323E32"/>
          <w:szCs w:val="21"/>
        </w:rPr>
        <w:t>号）同时废止。</w:t>
      </w:r>
      <w:r>
        <w:rPr>
          <w:rFonts w:ascii="simsun" w:hAnsi="simsun"/>
          <w:color w:val="323E32"/>
          <w:szCs w:val="21"/>
        </w:rPr>
        <w:br/>
      </w:r>
      <w:r>
        <w:rPr>
          <w:rFonts w:ascii="simsun" w:hAnsi="simsun"/>
          <w:color w:val="323E32"/>
          <w:szCs w:val="21"/>
        </w:rPr>
        <w:br/>
      </w:r>
      <w:r>
        <w:rPr>
          <w:rFonts w:ascii="simsun" w:hAnsi="simsun"/>
          <w:color w:val="323E32"/>
          <w:szCs w:val="21"/>
        </w:rPr>
        <w:t xml:space="preserve">　　</w:t>
      </w:r>
      <w:r>
        <w:rPr>
          <w:rFonts w:ascii="simsun" w:hAnsi="simsun"/>
          <w:color w:val="323E32"/>
          <w:szCs w:val="21"/>
        </w:rPr>
        <w:br/>
      </w:r>
      <w:r>
        <w:rPr>
          <w:rFonts w:ascii="simsun" w:hAnsi="simsun"/>
          <w:color w:val="323E32"/>
          <w:szCs w:val="21"/>
        </w:rPr>
        <w:br/>
      </w:r>
      <w:r>
        <w:rPr>
          <w:rFonts w:ascii="simsun" w:hAnsi="simsun"/>
          <w:color w:val="323E32"/>
          <w:szCs w:val="21"/>
        </w:rPr>
        <w:t xml:space="preserve">　　</w:t>
      </w:r>
      <w:r>
        <w:rPr>
          <w:rFonts w:ascii="simsun" w:hAnsi="simsun"/>
          <w:color w:val="323E32"/>
          <w:szCs w:val="21"/>
        </w:rPr>
        <w:br/>
      </w:r>
      <w:r>
        <w:rPr>
          <w:rFonts w:ascii="simsun" w:hAnsi="simsun"/>
          <w:color w:val="323E32"/>
          <w:szCs w:val="21"/>
        </w:rPr>
        <w:br/>
      </w:r>
      <w:r>
        <w:rPr>
          <w:rFonts w:ascii="simsun" w:hAnsi="simsun"/>
          <w:color w:val="323E32"/>
          <w:szCs w:val="21"/>
        </w:rPr>
        <w:t xml:space="preserve">　　</w:t>
      </w:r>
      <w:r>
        <w:rPr>
          <w:rFonts w:ascii="simsun" w:hAnsi="simsun"/>
          <w:color w:val="323E32"/>
          <w:szCs w:val="21"/>
        </w:rPr>
        <w:br/>
      </w:r>
      <w:r>
        <w:rPr>
          <w:rFonts w:ascii="simsun" w:hAnsi="simsun"/>
          <w:color w:val="323E32"/>
          <w:szCs w:val="21"/>
        </w:rPr>
        <w:br/>
      </w:r>
      <w:r>
        <w:rPr>
          <w:rFonts w:ascii="simsun" w:hAnsi="simsun"/>
          <w:color w:val="323E32"/>
          <w:szCs w:val="21"/>
        </w:rPr>
        <w:t xml:space="preserve">　　</w:t>
      </w:r>
      <w:r>
        <w:rPr>
          <w:rFonts w:ascii="simsun" w:hAnsi="simsun"/>
          <w:color w:val="323E32"/>
          <w:szCs w:val="21"/>
        </w:rPr>
        <w:t xml:space="preserve"> </w:t>
      </w:r>
      <w:r>
        <w:rPr>
          <w:rFonts w:ascii="simsun" w:hAnsi="simsun"/>
          <w:color w:val="323E32"/>
          <w:szCs w:val="21"/>
        </w:rPr>
        <w:t>财政部</w:t>
      </w:r>
      <w:r>
        <w:rPr>
          <w:rFonts w:ascii="simsun" w:hAnsi="simsun"/>
          <w:color w:val="323E32"/>
          <w:szCs w:val="21"/>
        </w:rPr>
        <w:t xml:space="preserve"> </w:t>
      </w:r>
      <w:r>
        <w:rPr>
          <w:rFonts w:ascii="simsun" w:hAnsi="simsun"/>
          <w:color w:val="323E32"/>
          <w:szCs w:val="21"/>
        </w:rPr>
        <w:t>国家税务总局</w:t>
      </w:r>
      <w:r>
        <w:rPr>
          <w:rFonts w:ascii="simsun" w:hAnsi="simsun"/>
          <w:color w:val="323E32"/>
          <w:szCs w:val="21"/>
        </w:rPr>
        <w:br/>
      </w:r>
      <w:r>
        <w:rPr>
          <w:rFonts w:ascii="simsun" w:hAnsi="simsun"/>
          <w:color w:val="323E32"/>
          <w:szCs w:val="21"/>
        </w:rPr>
        <w:br/>
      </w:r>
      <w:r>
        <w:rPr>
          <w:rFonts w:ascii="simsun" w:hAnsi="simsun"/>
          <w:color w:val="323E32"/>
          <w:szCs w:val="21"/>
        </w:rPr>
        <w:t xml:space="preserve">　</w:t>
      </w:r>
      <w:r>
        <w:rPr>
          <w:rFonts w:ascii="simsun" w:hAnsi="simsun"/>
          <w:color w:val="323E32"/>
          <w:szCs w:val="21"/>
        </w:rPr>
        <w:t xml:space="preserve"> 2013 </w:t>
      </w:r>
      <w:r>
        <w:rPr>
          <w:rFonts w:ascii="simsun" w:hAnsi="simsun"/>
          <w:color w:val="323E32"/>
          <w:szCs w:val="21"/>
        </w:rPr>
        <w:t>年</w:t>
      </w:r>
      <w:r>
        <w:rPr>
          <w:rFonts w:ascii="simsun" w:hAnsi="simsun"/>
          <w:color w:val="323E32"/>
          <w:szCs w:val="21"/>
        </w:rPr>
        <w:t xml:space="preserve">7 </w:t>
      </w:r>
      <w:r>
        <w:rPr>
          <w:rFonts w:ascii="simsun" w:hAnsi="simsun"/>
          <w:color w:val="323E32"/>
          <w:szCs w:val="21"/>
        </w:rPr>
        <w:t>月</w:t>
      </w:r>
      <w:r>
        <w:rPr>
          <w:rFonts w:ascii="simsun" w:hAnsi="simsun"/>
          <w:color w:val="323E32"/>
          <w:szCs w:val="21"/>
        </w:rPr>
        <w:t xml:space="preserve">29 </w:t>
      </w:r>
      <w:r>
        <w:rPr>
          <w:rFonts w:ascii="simsun" w:hAnsi="simsun"/>
          <w:color w:val="323E32"/>
          <w:szCs w:val="21"/>
        </w:rPr>
        <w:t>日</w:t>
      </w:r>
    </w:p>
    <w:sectPr w:rsidR="00093C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D5"/>
    <w:rsid w:val="00093C34"/>
    <w:rsid w:val="007A4FD5"/>
    <w:rsid w:val="00F94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580</Characters>
  <Application>Microsoft Office Word</Application>
  <DocSecurity>0</DocSecurity>
  <Lines>4</Lines>
  <Paragraphs>1</Paragraphs>
  <ScaleCrop>false</ScaleCrop>
  <Company>微软中国</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2013-09-09T06:33:00Z</dcterms:created>
  <dcterms:modified xsi:type="dcterms:W3CDTF">2013-09-09T06:34:00Z</dcterms:modified>
</cp:coreProperties>
</file>