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D" w:rsidRDefault="00A3248D">
      <w:pPr>
        <w:rPr>
          <w:rFonts w:hint="eastAsia"/>
        </w:rPr>
      </w:pPr>
      <w:r w:rsidRPr="00A3248D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财政部 国家税务总局</w:t>
      </w:r>
    </w:p>
    <w:p w:rsidR="00A3248D" w:rsidRDefault="00A3248D">
      <w:pPr>
        <w:rPr>
          <w:rFonts w:hint="eastAsia"/>
        </w:rPr>
      </w:pPr>
      <w:r w:rsidRPr="00A3248D">
        <w:rPr>
          <w:rFonts w:ascii="Arial" w:eastAsia="宋体" w:hAnsi="Arial" w:cs="Arial"/>
          <w:b/>
          <w:bCs/>
          <w:color w:val="0053B1"/>
          <w:kern w:val="0"/>
          <w:sz w:val="27"/>
          <w:szCs w:val="27"/>
        </w:rPr>
        <w:t>关于外派海员等劳务免征营业税的通知</w:t>
      </w:r>
    </w:p>
    <w:p w:rsidR="00A3248D" w:rsidRDefault="00A3248D">
      <w:pPr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A3248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财税[2012]54号</w:t>
      </w:r>
      <w:bookmarkStart w:id="0" w:name="_GoBack"/>
      <w:bookmarkEnd w:id="0"/>
    </w:p>
    <w:p w:rsidR="00A3248D" w:rsidRPr="00A3248D" w:rsidRDefault="00A3248D" w:rsidP="00A3248D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3248D">
        <w:rPr>
          <w:rFonts w:ascii="宋体" w:eastAsia="宋体" w:hAnsi="宋体" w:cs="宋体" w:hint="eastAsia"/>
          <w:color w:val="000000"/>
          <w:kern w:val="0"/>
          <w:szCs w:val="21"/>
        </w:rPr>
        <w:t>各省、自治区、直辖市、计划单列市财政厅（局）、地方税务局，北京、西藏、宁夏、青海省（自治区、直辖市）国家税务局，新疆生产建设兵团财务局：</w:t>
      </w:r>
      <w:r w:rsidRPr="00A3248D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根据国务院批复精神，经研究，现将外派海员等劳务有关营业税政策明确如下：</w:t>
      </w:r>
      <w:r w:rsidRPr="00A3248D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一、对中华人民共和国境内（以下简称境内）单位提供的下列劳务，免征营业税：</w:t>
      </w:r>
      <w:r w:rsidRPr="00A3248D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（一）标的物在境外的建设工程监理。</w:t>
      </w:r>
      <w:r w:rsidRPr="00A3248D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（二）外派海员劳务。</w:t>
      </w:r>
      <w:r w:rsidRPr="00A3248D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外派海员劳务，是指境内单位派出属于本单位员工的海员，为境外单位或个人在境外提供的船舶驾驶和船舶管理等劳务。</w:t>
      </w:r>
      <w:r w:rsidRPr="00A3248D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（三）以对外劳务合作方式，向境外单位提供的完全发生在境外的人员管理劳务。</w:t>
      </w:r>
      <w:r w:rsidRPr="00A3248D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对外劳务合作，是指境内单位与境外单位签订劳务合作合同，按照合同约定组织和协助中国公民赴境外工作的活动。</w:t>
      </w:r>
      <w:r w:rsidRPr="00A3248D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二、本通知自2012年1月1日起执行。按照本通知规定应予免征的营业税，在本通知到达之日前上述已征收入库的应予免征的税款，允许从纳税人以后应缴的营业税税款中抵减或予以退税。</w:t>
      </w:r>
    </w:p>
    <w:p w:rsidR="00A3248D" w:rsidRDefault="00A3248D" w:rsidP="00A3248D">
      <w:pPr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A3248D">
        <w:rPr>
          <w:rFonts w:ascii="宋体" w:eastAsia="宋体" w:hAnsi="宋体" w:cs="宋体" w:hint="eastAsia"/>
          <w:color w:val="000000"/>
          <w:kern w:val="0"/>
          <w:szCs w:val="21"/>
        </w:rPr>
        <w:br/>
        <w:t>财政部 国家税务总局</w:t>
      </w:r>
      <w:r w:rsidRPr="00A3248D">
        <w:rPr>
          <w:rFonts w:ascii="宋体" w:eastAsia="宋体" w:hAnsi="宋体" w:cs="宋体" w:hint="eastAsia"/>
          <w:color w:val="000000"/>
          <w:kern w:val="0"/>
          <w:szCs w:val="21"/>
        </w:rPr>
        <w:br/>
        <w:t>二O一二年六月十五日</w:t>
      </w:r>
    </w:p>
    <w:p w:rsidR="00A3248D" w:rsidRPr="00A3248D" w:rsidRDefault="00A3248D">
      <w:pPr>
        <w:rPr>
          <w:rFonts w:hint="eastAsia"/>
        </w:rPr>
      </w:pPr>
    </w:p>
    <w:sectPr w:rsidR="00A3248D" w:rsidRPr="00A32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46"/>
    <w:rsid w:val="00281093"/>
    <w:rsid w:val="00951146"/>
    <w:rsid w:val="00A3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48D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A3248D"/>
    <w:rPr>
      <w:color w:val="C1DDF5"/>
    </w:rPr>
  </w:style>
  <w:style w:type="paragraph" w:styleId="a4">
    <w:name w:val="Normal (Web)"/>
    <w:basedOn w:val="a"/>
    <w:uiPriority w:val="99"/>
    <w:unhideWhenUsed/>
    <w:rsid w:val="00A324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48D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A3248D"/>
    <w:rPr>
      <w:color w:val="C1DDF5"/>
    </w:rPr>
  </w:style>
  <w:style w:type="paragraph" w:styleId="a4">
    <w:name w:val="Normal (Web)"/>
    <w:basedOn w:val="a"/>
    <w:uiPriority w:val="99"/>
    <w:unhideWhenUsed/>
    <w:rsid w:val="00A324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2013-08-16T08:49:00Z</dcterms:created>
  <dcterms:modified xsi:type="dcterms:W3CDTF">2013-08-16T08:49:00Z</dcterms:modified>
</cp:coreProperties>
</file>