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B3" w:rsidRDefault="00B04EB3" w:rsidP="00B04EB3">
      <w:pPr>
        <w:pStyle w:val="a6"/>
        <w:spacing w:line="360" w:lineRule="auto"/>
        <w:jc w:val="center"/>
        <w:rPr>
          <w:rFonts w:ascii="simsun" w:hAnsi="simsun" w:hint="eastAsia"/>
          <w:color w:val="464646"/>
          <w:sz w:val="21"/>
          <w:szCs w:val="21"/>
        </w:rPr>
      </w:pPr>
      <w:r>
        <w:rPr>
          <w:rStyle w:val="a5"/>
          <w:rFonts w:ascii="黑体" w:eastAsia="黑体" w:hAnsi="simsun"/>
          <w:color w:val="000000"/>
          <w:sz w:val="21"/>
          <w:szCs w:val="21"/>
        </w:rPr>
        <w:t>国家税务总局关于旅店业和饮食业纳税人销售食品有关税收问题的公告</w:t>
      </w:r>
    </w:p>
    <w:p w:rsidR="00B04EB3" w:rsidRDefault="00B04EB3" w:rsidP="00B04EB3">
      <w:pPr>
        <w:pStyle w:val="a6"/>
        <w:spacing w:line="360" w:lineRule="auto"/>
        <w:jc w:val="center"/>
        <w:rPr>
          <w:rFonts w:ascii="simsun" w:hAnsi="simsun" w:hint="eastAsia"/>
          <w:color w:val="464646"/>
          <w:sz w:val="21"/>
          <w:szCs w:val="21"/>
        </w:rPr>
      </w:pPr>
      <w:r>
        <w:rPr>
          <w:rStyle w:val="a5"/>
          <w:rFonts w:ascii="simsun" w:hAnsi="simsun"/>
          <w:color w:val="000000"/>
          <w:sz w:val="21"/>
          <w:szCs w:val="21"/>
        </w:rPr>
        <w:t>国家税务总局公告</w:t>
      </w:r>
      <w:r>
        <w:rPr>
          <w:rStyle w:val="a5"/>
          <w:rFonts w:ascii="simsun" w:hAnsi="simsun"/>
          <w:color w:val="000000"/>
          <w:sz w:val="21"/>
          <w:szCs w:val="21"/>
        </w:rPr>
        <w:t>2011</w:t>
      </w:r>
      <w:r>
        <w:rPr>
          <w:rStyle w:val="a5"/>
          <w:rFonts w:ascii="simsun" w:hAnsi="simsun"/>
          <w:color w:val="000000"/>
          <w:sz w:val="21"/>
          <w:szCs w:val="21"/>
        </w:rPr>
        <w:t>年第</w:t>
      </w:r>
      <w:r>
        <w:rPr>
          <w:rStyle w:val="a5"/>
          <w:rFonts w:ascii="simsun" w:hAnsi="simsun"/>
          <w:color w:val="000000"/>
          <w:sz w:val="21"/>
          <w:szCs w:val="21"/>
        </w:rPr>
        <w:t>62</w:t>
      </w:r>
      <w:r>
        <w:rPr>
          <w:rStyle w:val="a5"/>
          <w:rFonts w:ascii="simsun" w:hAnsi="simsun"/>
          <w:color w:val="000000"/>
          <w:sz w:val="21"/>
          <w:szCs w:val="21"/>
        </w:rPr>
        <w:t>号</w:t>
      </w:r>
    </w:p>
    <w:p w:rsidR="00B04EB3" w:rsidRPr="00E16811" w:rsidRDefault="00B04EB3" w:rsidP="00B04EB3">
      <w:pPr>
        <w:pStyle w:val="a6"/>
        <w:spacing w:line="360" w:lineRule="auto"/>
        <w:rPr>
          <w:rFonts w:ascii="simsun" w:hAnsi="simsun" w:hint="eastAsia"/>
          <w:color w:val="464646"/>
          <w:sz w:val="21"/>
          <w:szCs w:val="21"/>
        </w:rPr>
      </w:pPr>
      <w:r>
        <w:rPr>
          <w:rStyle w:val="a5"/>
          <w:rFonts w:ascii="simsun" w:hAnsi="simsun"/>
          <w:color w:val="000000"/>
          <w:sz w:val="21"/>
          <w:szCs w:val="21"/>
        </w:rPr>
        <w:t xml:space="preserve">  </w:t>
      </w:r>
      <w:r w:rsidRPr="00E16811">
        <w:rPr>
          <w:rStyle w:val="a5"/>
          <w:rFonts w:ascii="simsun" w:hAnsi="simsun"/>
          <w:b w:val="0"/>
          <w:color w:val="000000"/>
          <w:sz w:val="21"/>
          <w:szCs w:val="21"/>
        </w:rPr>
        <w:t> </w:t>
      </w:r>
      <w:r w:rsidRPr="00E16811">
        <w:rPr>
          <w:rFonts w:ascii="simsun" w:hAnsi="simsun"/>
          <w:color w:val="000000"/>
          <w:sz w:val="21"/>
          <w:szCs w:val="21"/>
        </w:rPr>
        <w:t xml:space="preserve"> </w:t>
      </w:r>
      <w:r w:rsidRPr="00E16811">
        <w:rPr>
          <w:rStyle w:val="a5"/>
          <w:rFonts w:ascii="simsun" w:hAnsi="simsun"/>
          <w:b w:val="0"/>
          <w:color w:val="000000"/>
          <w:sz w:val="21"/>
          <w:szCs w:val="21"/>
        </w:rPr>
        <w:t>现将旅店业和饮食业纳税人销售食品有关税收问题公告如下：</w:t>
      </w:r>
    </w:p>
    <w:p w:rsidR="00B04EB3" w:rsidRPr="00E16811" w:rsidRDefault="00B04EB3" w:rsidP="00B04EB3">
      <w:pPr>
        <w:pStyle w:val="a6"/>
        <w:spacing w:line="360" w:lineRule="auto"/>
        <w:rPr>
          <w:rFonts w:ascii="simsun" w:hAnsi="simsun" w:hint="eastAsia"/>
          <w:color w:val="464646"/>
          <w:sz w:val="21"/>
          <w:szCs w:val="21"/>
        </w:rPr>
      </w:pPr>
      <w:r w:rsidRPr="00E16811">
        <w:rPr>
          <w:rStyle w:val="a5"/>
          <w:rFonts w:ascii="simsun" w:hAnsi="simsun"/>
          <w:b w:val="0"/>
          <w:color w:val="000000"/>
          <w:sz w:val="21"/>
          <w:szCs w:val="21"/>
        </w:rPr>
        <w:t>   </w:t>
      </w:r>
      <w:r w:rsidRPr="00E16811">
        <w:rPr>
          <w:rFonts w:ascii="simsun" w:hAnsi="simsun"/>
          <w:color w:val="000000"/>
          <w:sz w:val="21"/>
          <w:szCs w:val="21"/>
        </w:rPr>
        <w:t xml:space="preserve"> </w:t>
      </w:r>
      <w:r w:rsidRPr="00E16811">
        <w:rPr>
          <w:rStyle w:val="a5"/>
          <w:rFonts w:ascii="simsun" w:hAnsi="simsun"/>
          <w:b w:val="0"/>
          <w:color w:val="000000"/>
          <w:sz w:val="21"/>
          <w:szCs w:val="21"/>
        </w:rPr>
        <w:t>旅店业和饮食业纳税人销售非现场消费的食品应当缴纳增值税，不缴纳营业税。</w:t>
      </w:r>
    </w:p>
    <w:p w:rsidR="00B04EB3" w:rsidRPr="00E16811" w:rsidRDefault="00B04EB3" w:rsidP="00B04EB3">
      <w:pPr>
        <w:pStyle w:val="a6"/>
        <w:spacing w:line="360" w:lineRule="auto"/>
        <w:rPr>
          <w:rFonts w:ascii="simsun" w:hAnsi="simsun" w:hint="eastAsia"/>
          <w:color w:val="464646"/>
          <w:sz w:val="21"/>
          <w:szCs w:val="21"/>
        </w:rPr>
      </w:pPr>
      <w:r w:rsidRPr="00E16811">
        <w:rPr>
          <w:rStyle w:val="a5"/>
          <w:rFonts w:ascii="simsun" w:hAnsi="simsun"/>
          <w:b w:val="0"/>
          <w:color w:val="000000"/>
          <w:sz w:val="21"/>
          <w:szCs w:val="21"/>
        </w:rPr>
        <w:t>   </w:t>
      </w:r>
      <w:r w:rsidRPr="00E16811">
        <w:rPr>
          <w:rFonts w:ascii="simsun" w:hAnsi="simsun"/>
          <w:color w:val="000000"/>
          <w:sz w:val="21"/>
          <w:szCs w:val="21"/>
        </w:rPr>
        <w:t xml:space="preserve"> </w:t>
      </w:r>
      <w:r w:rsidRPr="00E16811">
        <w:rPr>
          <w:rStyle w:val="a5"/>
          <w:rFonts w:ascii="simsun" w:hAnsi="simsun"/>
          <w:b w:val="0"/>
          <w:color w:val="000000"/>
          <w:sz w:val="21"/>
          <w:szCs w:val="21"/>
        </w:rPr>
        <w:t>旅店业和饮食业纳税人发生上述应税行为，符合《中华人民共和国增值税暂行条例实施细则》（财政部、国家税务总局令第</w:t>
      </w:r>
      <w:r w:rsidRPr="00E16811">
        <w:rPr>
          <w:rStyle w:val="a5"/>
          <w:rFonts w:ascii="simsun" w:hAnsi="simsun"/>
          <w:b w:val="0"/>
          <w:color w:val="000000"/>
          <w:sz w:val="21"/>
          <w:szCs w:val="21"/>
        </w:rPr>
        <w:t>50</w:t>
      </w:r>
      <w:r w:rsidRPr="00E16811">
        <w:rPr>
          <w:rStyle w:val="a5"/>
          <w:rFonts w:ascii="simsun" w:hAnsi="simsun"/>
          <w:b w:val="0"/>
          <w:color w:val="000000"/>
          <w:sz w:val="21"/>
          <w:szCs w:val="21"/>
        </w:rPr>
        <w:t>号）第二十九条规定的，可选择按照小规模纳税人缴纳增值税。</w:t>
      </w:r>
    </w:p>
    <w:p w:rsidR="00B04EB3" w:rsidRPr="00E16811" w:rsidRDefault="00B04EB3" w:rsidP="00B04EB3">
      <w:pPr>
        <w:pStyle w:val="a6"/>
        <w:spacing w:line="360" w:lineRule="auto"/>
        <w:rPr>
          <w:rFonts w:ascii="simsun" w:hAnsi="simsun" w:hint="eastAsia"/>
          <w:color w:val="464646"/>
          <w:sz w:val="21"/>
          <w:szCs w:val="21"/>
        </w:rPr>
      </w:pPr>
      <w:r w:rsidRPr="00E16811">
        <w:rPr>
          <w:rStyle w:val="a5"/>
          <w:rFonts w:ascii="simsun" w:hAnsi="simsun"/>
          <w:b w:val="0"/>
          <w:color w:val="000000"/>
          <w:sz w:val="21"/>
          <w:szCs w:val="21"/>
        </w:rPr>
        <w:t>   </w:t>
      </w:r>
      <w:r w:rsidRPr="00E16811">
        <w:rPr>
          <w:rFonts w:ascii="simsun" w:hAnsi="simsun"/>
          <w:color w:val="000000"/>
          <w:sz w:val="21"/>
          <w:szCs w:val="21"/>
        </w:rPr>
        <w:t xml:space="preserve"> </w:t>
      </w:r>
      <w:r w:rsidRPr="00E16811">
        <w:rPr>
          <w:rStyle w:val="a5"/>
          <w:rFonts w:ascii="simsun" w:hAnsi="simsun"/>
          <w:b w:val="0"/>
          <w:color w:val="000000"/>
          <w:sz w:val="21"/>
          <w:szCs w:val="21"/>
        </w:rPr>
        <w:t>本公告自</w:t>
      </w:r>
      <w:r w:rsidRPr="00E16811">
        <w:rPr>
          <w:rStyle w:val="a5"/>
          <w:rFonts w:ascii="simsun" w:hAnsi="simsun"/>
          <w:b w:val="0"/>
          <w:color w:val="000000"/>
          <w:sz w:val="21"/>
          <w:szCs w:val="21"/>
        </w:rPr>
        <w:t>2012</w:t>
      </w:r>
      <w:r w:rsidRPr="00E16811">
        <w:rPr>
          <w:rStyle w:val="a5"/>
          <w:rFonts w:ascii="simsun" w:hAnsi="simsun"/>
          <w:b w:val="0"/>
          <w:color w:val="000000"/>
          <w:sz w:val="21"/>
          <w:szCs w:val="21"/>
        </w:rPr>
        <w:t>年</w:t>
      </w:r>
      <w:r w:rsidRPr="00E16811">
        <w:rPr>
          <w:rStyle w:val="a5"/>
          <w:rFonts w:ascii="simsun" w:hAnsi="simsun"/>
          <w:b w:val="0"/>
          <w:color w:val="000000"/>
          <w:sz w:val="21"/>
          <w:szCs w:val="21"/>
        </w:rPr>
        <w:t>1</w:t>
      </w:r>
      <w:r w:rsidRPr="00E16811">
        <w:rPr>
          <w:rStyle w:val="a5"/>
          <w:rFonts w:ascii="simsun" w:hAnsi="simsun"/>
          <w:b w:val="0"/>
          <w:color w:val="000000"/>
          <w:sz w:val="21"/>
          <w:szCs w:val="21"/>
        </w:rPr>
        <w:t>月</w:t>
      </w:r>
      <w:r w:rsidRPr="00E16811">
        <w:rPr>
          <w:rStyle w:val="a5"/>
          <w:rFonts w:ascii="simsun" w:hAnsi="simsun"/>
          <w:b w:val="0"/>
          <w:color w:val="000000"/>
          <w:sz w:val="21"/>
          <w:szCs w:val="21"/>
        </w:rPr>
        <w:t>1</w:t>
      </w:r>
      <w:r w:rsidRPr="00E16811">
        <w:rPr>
          <w:rStyle w:val="a5"/>
          <w:rFonts w:ascii="simsun" w:hAnsi="simsun"/>
          <w:b w:val="0"/>
          <w:color w:val="000000"/>
          <w:sz w:val="21"/>
          <w:szCs w:val="21"/>
        </w:rPr>
        <w:t>日起执行。《国家税务总局关于饮食业征收流转税问题的通知》（国税发</w:t>
      </w:r>
      <w:r w:rsidRPr="00E16811">
        <w:rPr>
          <w:rStyle w:val="a5"/>
          <w:rFonts w:ascii="simsun" w:hAnsi="simsun"/>
          <w:b w:val="0"/>
          <w:color w:val="000000"/>
          <w:sz w:val="21"/>
          <w:szCs w:val="21"/>
        </w:rPr>
        <w:t>[1996]202</w:t>
      </w:r>
      <w:r w:rsidRPr="00E16811">
        <w:rPr>
          <w:rStyle w:val="a5"/>
          <w:rFonts w:ascii="simsun" w:hAnsi="simsun"/>
          <w:b w:val="0"/>
          <w:color w:val="000000"/>
          <w:sz w:val="21"/>
          <w:szCs w:val="21"/>
        </w:rPr>
        <w:t>号）、《国家税务总局关于烧卤熟制食品征收流转税问题的批复》（国税函</w:t>
      </w:r>
      <w:r w:rsidRPr="00E16811">
        <w:rPr>
          <w:rStyle w:val="a5"/>
          <w:rFonts w:ascii="simsun" w:hAnsi="simsun"/>
          <w:b w:val="0"/>
          <w:color w:val="000000"/>
          <w:sz w:val="21"/>
          <w:szCs w:val="21"/>
        </w:rPr>
        <w:t>[1996]261</w:t>
      </w:r>
      <w:r w:rsidRPr="00E16811">
        <w:rPr>
          <w:rStyle w:val="a5"/>
          <w:rFonts w:ascii="simsun" w:hAnsi="simsun"/>
          <w:b w:val="0"/>
          <w:color w:val="000000"/>
          <w:sz w:val="21"/>
          <w:szCs w:val="21"/>
        </w:rPr>
        <w:t>号）同时废止。</w:t>
      </w:r>
    </w:p>
    <w:p w:rsidR="00B04EB3" w:rsidRPr="00E16811" w:rsidRDefault="00B04EB3" w:rsidP="00B04EB3">
      <w:pPr>
        <w:pStyle w:val="a6"/>
        <w:spacing w:line="360" w:lineRule="auto"/>
        <w:rPr>
          <w:rFonts w:ascii="simsun" w:hAnsi="simsun" w:hint="eastAsia"/>
          <w:color w:val="464646"/>
          <w:sz w:val="21"/>
          <w:szCs w:val="21"/>
        </w:rPr>
      </w:pPr>
      <w:r w:rsidRPr="00E16811">
        <w:rPr>
          <w:rStyle w:val="a5"/>
          <w:rFonts w:ascii="simsun" w:hAnsi="simsun"/>
          <w:b w:val="0"/>
          <w:color w:val="000000"/>
          <w:sz w:val="21"/>
          <w:szCs w:val="21"/>
        </w:rPr>
        <w:t>   </w:t>
      </w:r>
      <w:r w:rsidRPr="00E16811">
        <w:rPr>
          <w:rFonts w:ascii="simsun" w:hAnsi="simsun"/>
          <w:color w:val="000000"/>
          <w:sz w:val="21"/>
          <w:szCs w:val="21"/>
        </w:rPr>
        <w:t xml:space="preserve"> </w:t>
      </w:r>
      <w:r w:rsidRPr="00E16811">
        <w:rPr>
          <w:rStyle w:val="a5"/>
          <w:rFonts w:ascii="simsun" w:hAnsi="simsun"/>
          <w:b w:val="0"/>
          <w:color w:val="000000"/>
          <w:sz w:val="21"/>
          <w:szCs w:val="21"/>
        </w:rPr>
        <w:t>特此公告。</w:t>
      </w:r>
    </w:p>
    <w:p w:rsidR="00B04EB3" w:rsidRPr="00E16811" w:rsidRDefault="00B04EB3" w:rsidP="00B04EB3">
      <w:pPr>
        <w:pStyle w:val="a6"/>
        <w:spacing w:line="360" w:lineRule="auto"/>
        <w:rPr>
          <w:rFonts w:ascii="simsun" w:hAnsi="simsun" w:hint="eastAsia"/>
          <w:color w:val="464646"/>
          <w:sz w:val="21"/>
          <w:szCs w:val="21"/>
        </w:rPr>
      </w:pPr>
      <w:r w:rsidRPr="00E16811">
        <w:rPr>
          <w:rStyle w:val="a5"/>
          <w:rFonts w:ascii="simsun" w:hAnsi="simsun"/>
          <w:b w:val="0"/>
          <w:color w:val="000000"/>
          <w:sz w:val="21"/>
          <w:szCs w:val="21"/>
        </w:rPr>
        <w:t>二</w:t>
      </w:r>
      <w:r w:rsidRPr="00E16811">
        <w:rPr>
          <w:rStyle w:val="a5"/>
          <w:rFonts w:ascii="simsun" w:hAnsi="simsun"/>
          <w:b w:val="0"/>
          <w:color w:val="000000"/>
          <w:sz w:val="21"/>
          <w:szCs w:val="21"/>
        </w:rPr>
        <w:t>○</w:t>
      </w:r>
      <w:r w:rsidRPr="00E16811">
        <w:rPr>
          <w:rStyle w:val="a5"/>
          <w:rFonts w:ascii="simsun" w:hAnsi="simsun"/>
          <w:b w:val="0"/>
          <w:color w:val="000000"/>
          <w:sz w:val="21"/>
          <w:szCs w:val="21"/>
        </w:rPr>
        <w:t>一一年十一月二十四日</w:t>
      </w:r>
    </w:p>
    <w:p w:rsidR="00AE45A4" w:rsidRPr="00E16811" w:rsidRDefault="00AE45A4">
      <w:bookmarkStart w:id="0" w:name="_GoBack"/>
      <w:bookmarkEnd w:id="0"/>
    </w:p>
    <w:sectPr w:rsidR="00AE45A4" w:rsidRPr="00E168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0C6" w:rsidRDefault="00C900C6" w:rsidP="00B04EB3">
      <w:r>
        <w:separator/>
      </w:r>
    </w:p>
  </w:endnote>
  <w:endnote w:type="continuationSeparator" w:id="0">
    <w:p w:rsidR="00C900C6" w:rsidRDefault="00C900C6" w:rsidP="00B0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0C6" w:rsidRDefault="00C900C6" w:rsidP="00B04EB3">
      <w:r>
        <w:separator/>
      </w:r>
    </w:p>
  </w:footnote>
  <w:footnote w:type="continuationSeparator" w:id="0">
    <w:p w:rsidR="00C900C6" w:rsidRDefault="00C900C6" w:rsidP="00B04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CE1"/>
    <w:rsid w:val="008B2CE1"/>
    <w:rsid w:val="00AE45A4"/>
    <w:rsid w:val="00B04EB3"/>
    <w:rsid w:val="00C900C6"/>
    <w:rsid w:val="00CD2D84"/>
    <w:rsid w:val="00E16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E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4EB3"/>
    <w:rPr>
      <w:sz w:val="18"/>
      <w:szCs w:val="18"/>
    </w:rPr>
  </w:style>
  <w:style w:type="paragraph" w:styleId="a4">
    <w:name w:val="footer"/>
    <w:basedOn w:val="a"/>
    <w:link w:val="Char0"/>
    <w:uiPriority w:val="99"/>
    <w:unhideWhenUsed/>
    <w:rsid w:val="00B04EB3"/>
    <w:pPr>
      <w:tabs>
        <w:tab w:val="center" w:pos="4153"/>
        <w:tab w:val="right" w:pos="8306"/>
      </w:tabs>
      <w:snapToGrid w:val="0"/>
      <w:jc w:val="left"/>
    </w:pPr>
    <w:rPr>
      <w:sz w:val="18"/>
      <w:szCs w:val="18"/>
    </w:rPr>
  </w:style>
  <w:style w:type="character" w:customStyle="1" w:styleId="Char0">
    <w:name w:val="页脚 Char"/>
    <w:basedOn w:val="a0"/>
    <w:link w:val="a4"/>
    <w:uiPriority w:val="99"/>
    <w:rsid w:val="00B04EB3"/>
    <w:rPr>
      <w:sz w:val="18"/>
      <w:szCs w:val="18"/>
    </w:rPr>
  </w:style>
  <w:style w:type="character" w:styleId="a5">
    <w:name w:val="Strong"/>
    <w:basedOn w:val="a0"/>
    <w:uiPriority w:val="22"/>
    <w:qFormat/>
    <w:rsid w:val="00B04EB3"/>
    <w:rPr>
      <w:b/>
      <w:bCs/>
    </w:rPr>
  </w:style>
  <w:style w:type="paragraph" w:styleId="a6">
    <w:name w:val="Normal (Web)"/>
    <w:basedOn w:val="a"/>
    <w:uiPriority w:val="99"/>
    <w:semiHidden/>
    <w:unhideWhenUsed/>
    <w:rsid w:val="00B04EB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E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4EB3"/>
    <w:rPr>
      <w:sz w:val="18"/>
      <w:szCs w:val="18"/>
    </w:rPr>
  </w:style>
  <w:style w:type="paragraph" w:styleId="a4">
    <w:name w:val="footer"/>
    <w:basedOn w:val="a"/>
    <w:link w:val="Char0"/>
    <w:uiPriority w:val="99"/>
    <w:unhideWhenUsed/>
    <w:rsid w:val="00B04EB3"/>
    <w:pPr>
      <w:tabs>
        <w:tab w:val="center" w:pos="4153"/>
        <w:tab w:val="right" w:pos="8306"/>
      </w:tabs>
      <w:snapToGrid w:val="0"/>
      <w:jc w:val="left"/>
    </w:pPr>
    <w:rPr>
      <w:sz w:val="18"/>
      <w:szCs w:val="18"/>
    </w:rPr>
  </w:style>
  <w:style w:type="character" w:customStyle="1" w:styleId="Char0">
    <w:name w:val="页脚 Char"/>
    <w:basedOn w:val="a0"/>
    <w:link w:val="a4"/>
    <w:uiPriority w:val="99"/>
    <w:rsid w:val="00B04EB3"/>
    <w:rPr>
      <w:sz w:val="18"/>
      <w:szCs w:val="18"/>
    </w:rPr>
  </w:style>
  <w:style w:type="character" w:styleId="a5">
    <w:name w:val="Strong"/>
    <w:basedOn w:val="a0"/>
    <w:uiPriority w:val="22"/>
    <w:qFormat/>
    <w:rsid w:val="00B04EB3"/>
    <w:rPr>
      <w:b/>
      <w:bCs/>
    </w:rPr>
  </w:style>
  <w:style w:type="paragraph" w:styleId="a6">
    <w:name w:val="Normal (Web)"/>
    <w:basedOn w:val="a"/>
    <w:uiPriority w:val="99"/>
    <w:semiHidden/>
    <w:unhideWhenUsed/>
    <w:rsid w:val="00B04EB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37153">
      <w:bodyDiv w:val="1"/>
      <w:marLeft w:val="0"/>
      <w:marRight w:val="0"/>
      <w:marTop w:val="0"/>
      <w:marBottom w:val="0"/>
      <w:divBdr>
        <w:top w:val="none" w:sz="0" w:space="0" w:color="auto"/>
        <w:left w:val="none" w:sz="0" w:space="0" w:color="auto"/>
        <w:bottom w:val="none" w:sz="0" w:space="0" w:color="auto"/>
        <w:right w:val="none" w:sz="0" w:space="0" w:color="auto"/>
      </w:divBdr>
      <w:divsChild>
        <w:div w:id="1422681217">
          <w:marLeft w:val="0"/>
          <w:marRight w:val="0"/>
          <w:marTop w:val="0"/>
          <w:marBottom w:val="0"/>
          <w:divBdr>
            <w:top w:val="none" w:sz="0" w:space="0" w:color="auto"/>
            <w:left w:val="none" w:sz="0" w:space="0" w:color="auto"/>
            <w:bottom w:val="none" w:sz="0" w:space="0" w:color="auto"/>
            <w:right w:val="none" w:sz="0" w:space="0" w:color="auto"/>
          </w:divBdr>
          <w:divsChild>
            <w:div w:id="1871722115">
              <w:marLeft w:val="0"/>
              <w:marRight w:val="0"/>
              <w:marTop w:val="0"/>
              <w:marBottom w:val="0"/>
              <w:divBdr>
                <w:top w:val="none" w:sz="0" w:space="0" w:color="auto"/>
                <w:left w:val="none" w:sz="0" w:space="0" w:color="auto"/>
                <w:bottom w:val="none" w:sz="0" w:space="0" w:color="auto"/>
                <w:right w:val="none" w:sz="0" w:space="0" w:color="auto"/>
              </w:divBdr>
              <w:divsChild>
                <w:div w:id="303005488">
                  <w:marLeft w:val="0"/>
                  <w:marRight w:val="0"/>
                  <w:marTop w:val="0"/>
                  <w:marBottom w:val="0"/>
                  <w:divBdr>
                    <w:top w:val="none" w:sz="0" w:space="0" w:color="auto"/>
                    <w:left w:val="none" w:sz="0" w:space="0" w:color="auto"/>
                    <w:bottom w:val="none" w:sz="0" w:space="0" w:color="auto"/>
                    <w:right w:val="none" w:sz="0" w:space="0" w:color="auto"/>
                  </w:divBdr>
                  <w:divsChild>
                    <w:div w:id="1483044085">
                      <w:marLeft w:val="150"/>
                      <w:marRight w:val="0"/>
                      <w:marTop w:val="0"/>
                      <w:marBottom w:val="0"/>
                      <w:divBdr>
                        <w:top w:val="none" w:sz="0" w:space="0" w:color="auto"/>
                        <w:left w:val="none" w:sz="0" w:space="0" w:color="auto"/>
                        <w:bottom w:val="none" w:sz="0" w:space="0" w:color="auto"/>
                        <w:right w:val="none" w:sz="0" w:space="0" w:color="auto"/>
                      </w:divBdr>
                      <w:divsChild>
                        <w:div w:id="1945384989">
                          <w:marLeft w:val="0"/>
                          <w:marRight w:val="0"/>
                          <w:marTop w:val="0"/>
                          <w:marBottom w:val="150"/>
                          <w:divBdr>
                            <w:top w:val="none" w:sz="0" w:space="0" w:color="auto"/>
                            <w:left w:val="none" w:sz="0" w:space="0" w:color="auto"/>
                            <w:bottom w:val="none" w:sz="0" w:space="0" w:color="auto"/>
                            <w:right w:val="none" w:sz="0" w:space="0" w:color="auto"/>
                          </w:divBdr>
                          <w:divsChild>
                            <w:div w:id="566963176">
                              <w:marLeft w:val="0"/>
                              <w:marRight w:val="0"/>
                              <w:marTop w:val="0"/>
                              <w:marBottom w:val="0"/>
                              <w:divBdr>
                                <w:top w:val="none" w:sz="0" w:space="0" w:color="auto"/>
                                <w:left w:val="none" w:sz="0" w:space="0" w:color="auto"/>
                                <w:bottom w:val="none" w:sz="0" w:space="0" w:color="auto"/>
                                <w:right w:val="none" w:sz="0" w:space="0" w:color="auto"/>
                              </w:divBdr>
                              <w:divsChild>
                                <w:div w:id="935945567">
                                  <w:marLeft w:val="0"/>
                                  <w:marRight w:val="0"/>
                                  <w:marTop w:val="0"/>
                                  <w:marBottom w:val="0"/>
                                  <w:divBdr>
                                    <w:top w:val="none" w:sz="0" w:space="0" w:color="auto"/>
                                    <w:left w:val="none" w:sz="0" w:space="0" w:color="auto"/>
                                    <w:bottom w:val="none" w:sz="0" w:space="0" w:color="auto"/>
                                    <w:right w:val="none" w:sz="0" w:space="0" w:color="auto"/>
                                  </w:divBdr>
                                  <w:divsChild>
                                    <w:div w:id="20144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Company>微软中国</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2013-07-31T07:50:00Z</dcterms:created>
  <dcterms:modified xsi:type="dcterms:W3CDTF">2013-10-08T02:58:00Z</dcterms:modified>
</cp:coreProperties>
</file>