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6C" w:rsidRPr="0008696C" w:rsidRDefault="0008696C" w:rsidP="0008696C">
      <w:pPr>
        <w:widowControl/>
        <w:spacing w:line="384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国家税务总局公告</w:t>
      </w:r>
    </w:p>
    <w:p w:rsidR="0008696C" w:rsidRPr="0008696C" w:rsidRDefault="0008696C" w:rsidP="0008696C">
      <w:pPr>
        <w:widowControl/>
        <w:spacing w:line="384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8696C" w:rsidRPr="0008696C" w:rsidRDefault="0008696C" w:rsidP="0008696C">
      <w:pPr>
        <w:widowControl/>
        <w:spacing w:line="384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WJNF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2011</w:t>
      </w:r>
      <w:bookmarkEnd w:id="0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年第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8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号</w:t>
      </w:r>
    </w:p>
    <w:p w:rsidR="0008696C" w:rsidRPr="0008696C" w:rsidRDefault="0008696C" w:rsidP="0008696C">
      <w:pPr>
        <w:widowControl/>
        <w:spacing w:line="384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8696C" w:rsidRPr="0008696C" w:rsidRDefault="0008696C" w:rsidP="0008696C">
      <w:pPr>
        <w:widowControl/>
        <w:spacing w:line="384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国家税务总局关于纳税人</w:t>
      </w:r>
    </w:p>
    <w:p w:rsidR="0008696C" w:rsidRPr="0008696C" w:rsidRDefault="0008696C" w:rsidP="0008696C">
      <w:pPr>
        <w:widowControl/>
        <w:spacing w:line="384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销售</w:t>
      </w:r>
      <w:proofErr w:type="gramStart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伴生金有关</w:t>
      </w:r>
      <w:proofErr w:type="gramEnd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增值税问题的公告</w:t>
      </w:r>
    </w:p>
    <w:p w:rsidR="0008696C" w:rsidRPr="0008696C" w:rsidRDefault="0008696C" w:rsidP="0008696C">
      <w:pPr>
        <w:widowControl/>
        <w:spacing w:line="384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8696C" w:rsidRPr="0008696C" w:rsidRDefault="0008696C" w:rsidP="0008696C">
      <w:pPr>
        <w:widowControl/>
        <w:spacing w:line="384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    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现将纳税人销售</w:t>
      </w:r>
      <w:proofErr w:type="gramStart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伴生金有关</w:t>
      </w:r>
      <w:proofErr w:type="gramEnd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增值税问题公告如下：</w:t>
      </w:r>
    </w:p>
    <w:p w:rsidR="0008696C" w:rsidRPr="0008696C" w:rsidRDefault="0008696C" w:rsidP="0008696C">
      <w:pPr>
        <w:widowControl/>
        <w:spacing w:line="384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    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《财政部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国家税务总局关于黄金税收政策问题的通知》（财税〔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2002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〕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142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号）第一条所称伴生金，是指黄金矿砂以外的其他矿产品、冶炼中间产品和</w:t>
      </w:r>
      <w:bookmarkStart w:id="1" w:name="_GoBack"/>
      <w:bookmarkEnd w:id="1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其他可以提炼黄金的原料中所伴生的黄金。</w:t>
      </w:r>
    </w:p>
    <w:p w:rsidR="0008696C" w:rsidRPr="0008696C" w:rsidRDefault="0008696C" w:rsidP="0008696C">
      <w:pPr>
        <w:widowControl/>
        <w:spacing w:line="384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    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纳税人销售含有</w:t>
      </w:r>
      <w:proofErr w:type="gramStart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伴生金</w:t>
      </w:r>
      <w:proofErr w:type="gramEnd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的货物并申请</w:t>
      </w:r>
      <w:proofErr w:type="gramStart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伴生金</w:t>
      </w:r>
      <w:proofErr w:type="gramEnd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免征增值税的，应当出具</w:t>
      </w:r>
      <w:proofErr w:type="gramStart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伴生金</w:t>
      </w:r>
      <w:proofErr w:type="gramEnd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含量的有效证明，分别核算</w:t>
      </w:r>
      <w:proofErr w:type="gramStart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伴生金</w:t>
      </w:r>
      <w:proofErr w:type="gramEnd"/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和其他成分的销售额。</w:t>
      </w:r>
    </w:p>
    <w:p w:rsidR="0008696C" w:rsidRPr="0008696C" w:rsidRDefault="0008696C" w:rsidP="0008696C">
      <w:pPr>
        <w:widowControl/>
        <w:spacing w:line="384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    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本公告自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2011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年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月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日起执行。此前执行与本公告不一致的，按照本公告的规定调整。</w:t>
      </w:r>
    </w:p>
    <w:p w:rsidR="0008696C" w:rsidRPr="0008696C" w:rsidRDefault="0008696C" w:rsidP="0008696C">
      <w:pPr>
        <w:widowControl/>
        <w:spacing w:line="384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    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特此公告。</w:t>
      </w:r>
    </w:p>
    <w:p w:rsidR="0008696C" w:rsidRPr="0008696C" w:rsidRDefault="0008696C" w:rsidP="0008696C">
      <w:pPr>
        <w:widowControl/>
        <w:spacing w:line="384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8696C" w:rsidRPr="0008696C" w:rsidRDefault="0008696C" w:rsidP="0008696C">
      <w:pPr>
        <w:widowControl/>
        <w:spacing w:line="384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8696C" w:rsidRPr="0008696C" w:rsidRDefault="0008696C" w:rsidP="0008696C">
      <w:pPr>
        <w:widowControl/>
        <w:spacing w:line="384" w:lineRule="auto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二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○</w:t>
      </w:r>
      <w:r w:rsidRPr="0008696C">
        <w:rPr>
          <w:rFonts w:ascii="Times New Roman" w:eastAsia="宋体" w:hAnsi="Times New Roman" w:cs="Times New Roman"/>
          <w:color w:val="000000"/>
          <w:kern w:val="0"/>
          <w:szCs w:val="21"/>
        </w:rPr>
        <w:t>一一年一月二十四日</w:t>
      </w:r>
    </w:p>
    <w:p w:rsidR="00D411F7" w:rsidRPr="0008696C" w:rsidRDefault="00D411F7">
      <w:pPr>
        <w:rPr>
          <w:rFonts w:hint="eastAsia"/>
        </w:rPr>
      </w:pPr>
    </w:p>
    <w:sectPr w:rsidR="00D411F7" w:rsidRPr="00086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48"/>
    <w:rsid w:val="0008696C"/>
    <w:rsid w:val="00256348"/>
    <w:rsid w:val="00D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2013-07-18T05:54:00Z</dcterms:created>
  <dcterms:modified xsi:type="dcterms:W3CDTF">2013-07-18T05:55:00Z</dcterms:modified>
</cp:coreProperties>
</file>