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2B" w:rsidRDefault="00986038">
      <w:pPr>
        <w:rPr>
          <w:rFonts w:ascii="宋体" w:eastAsia="宋体" w:hAnsi="宋体" w:cs="宋体" w:hint="eastAsia"/>
          <w:color w:val="C1DDF5"/>
          <w:kern w:val="0"/>
          <w:sz w:val="18"/>
          <w:szCs w:val="18"/>
        </w:rPr>
      </w:pPr>
      <w:r w:rsidRPr="00986038">
        <w:rPr>
          <w:rFonts w:ascii="宋体" w:eastAsia="宋体" w:hAnsi="宋体" w:cs="宋体" w:hint="eastAsia"/>
          <w:b/>
          <w:bCs/>
          <w:color w:val="FF0000"/>
          <w:kern w:val="0"/>
          <w:sz w:val="24"/>
          <w:szCs w:val="24"/>
        </w:rPr>
        <w:t>国家税务总局</w:t>
      </w:r>
      <w:r w:rsidRPr="00986038">
        <w:rPr>
          <w:rFonts w:ascii="宋体" w:eastAsia="宋体" w:hAnsi="宋体" w:cs="宋体" w:hint="eastAsia"/>
          <w:color w:val="000000"/>
          <w:kern w:val="0"/>
          <w:sz w:val="18"/>
          <w:szCs w:val="18"/>
        </w:rPr>
        <w:t xml:space="preserve"> </w:t>
      </w:r>
      <w:r w:rsidRPr="00986038">
        <w:rPr>
          <w:rFonts w:ascii="宋体" w:eastAsia="宋体" w:hAnsi="宋体" w:cs="宋体" w:hint="eastAsia"/>
          <w:color w:val="C1DDF5"/>
          <w:kern w:val="0"/>
          <w:sz w:val="18"/>
          <w:szCs w:val="18"/>
        </w:rPr>
        <w:t>  </w:t>
      </w:r>
    </w:p>
    <w:p w:rsidR="00986038" w:rsidRDefault="00986038">
      <w:pPr>
        <w:rPr>
          <w:rFonts w:ascii="宋体" w:eastAsia="宋体" w:hAnsi="宋体" w:cs="宋体" w:hint="eastAsia"/>
          <w:color w:val="C1DDF5"/>
          <w:kern w:val="0"/>
          <w:sz w:val="18"/>
          <w:szCs w:val="18"/>
        </w:rPr>
      </w:pPr>
      <w:r w:rsidRPr="00986038">
        <w:rPr>
          <w:rFonts w:ascii="Arial" w:eastAsia="宋体" w:hAnsi="Arial" w:cs="Arial"/>
          <w:b/>
          <w:bCs/>
          <w:color w:val="0053B1"/>
          <w:kern w:val="0"/>
          <w:sz w:val="27"/>
          <w:szCs w:val="27"/>
        </w:rPr>
        <w:t>关于一般纳税人销售自己使用过的固定资产增值税有关问题的公告</w:t>
      </w:r>
    </w:p>
    <w:p w:rsidR="00986038" w:rsidRDefault="00986038">
      <w:pPr>
        <w:rPr>
          <w:rFonts w:ascii="宋体" w:eastAsia="宋体" w:hAnsi="宋体" w:cs="宋体" w:hint="eastAsia"/>
          <w:color w:val="000000"/>
          <w:kern w:val="0"/>
          <w:sz w:val="18"/>
          <w:szCs w:val="18"/>
        </w:rPr>
      </w:pPr>
      <w:r w:rsidRPr="00986038">
        <w:rPr>
          <w:rFonts w:ascii="宋体" w:eastAsia="宋体" w:hAnsi="宋体" w:cs="宋体" w:hint="eastAsia"/>
          <w:color w:val="000000"/>
          <w:kern w:val="0"/>
          <w:sz w:val="18"/>
          <w:szCs w:val="18"/>
        </w:rPr>
        <w:t>国家税务总局公告2012年第1号</w:t>
      </w:r>
    </w:p>
    <w:p w:rsidR="00986038" w:rsidRPr="00986038" w:rsidRDefault="00986038" w:rsidP="00986038">
      <w:pPr>
        <w:widowControl/>
        <w:spacing w:before="100" w:beforeAutospacing="1" w:after="100" w:afterAutospacing="1" w:line="360" w:lineRule="atLeast"/>
        <w:jc w:val="left"/>
        <w:rPr>
          <w:rFonts w:ascii="宋体" w:eastAsia="宋体" w:hAnsi="宋体" w:cs="宋体"/>
          <w:color w:val="000000"/>
          <w:kern w:val="0"/>
          <w:szCs w:val="21"/>
        </w:rPr>
      </w:pPr>
      <w:r w:rsidRPr="00986038">
        <w:rPr>
          <w:rFonts w:ascii="宋体" w:eastAsia="宋体" w:hAnsi="宋体" w:cs="宋体" w:hint="eastAsia"/>
          <w:color w:val="000000"/>
          <w:kern w:val="0"/>
          <w:szCs w:val="21"/>
        </w:rPr>
        <w:t>现将增值税一般纳税人销售自己使用过的固定资产有关增值税问题公告如下：</w:t>
      </w:r>
      <w:r w:rsidRPr="00986038">
        <w:rPr>
          <w:rFonts w:ascii="宋体" w:eastAsia="宋体" w:hAnsi="宋体" w:cs="宋体" w:hint="eastAsia"/>
          <w:color w:val="000000"/>
          <w:kern w:val="0"/>
          <w:szCs w:val="21"/>
        </w:rPr>
        <w:br/>
        <w:t xml:space="preserve">　　增值税一般纳税人销售自己使用过的固定资产，属于以下两种情形的，可按简易办法依</w:t>
      </w:r>
      <w:r w:rsidRPr="00986038">
        <w:rPr>
          <w:rFonts w:ascii="宋体" w:eastAsia="宋体" w:hAnsi="宋体" w:cs="宋体" w:hint="eastAsia"/>
          <w:color w:val="000000"/>
          <w:kern w:val="0"/>
          <w:szCs w:val="21"/>
          <w:highlight w:val="yellow"/>
        </w:rPr>
        <w:t>4%征收率减半征收</w:t>
      </w:r>
      <w:r w:rsidRPr="00986038">
        <w:rPr>
          <w:rFonts w:ascii="宋体" w:eastAsia="宋体" w:hAnsi="宋体" w:cs="宋体" w:hint="eastAsia"/>
          <w:color w:val="000000"/>
          <w:kern w:val="0"/>
          <w:szCs w:val="21"/>
        </w:rPr>
        <w:t>增值税，同时不得开具增值税专用发票：</w:t>
      </w:r>
      <w:r w:rsidRPr="00986038">
        <w:rPr>
          <w:rFonts w:ascii="宋体" w:eastAsia="宋体" w:hAnsi="宋体" w:cs="宋体" w:hint="eastAsia"/>
          <w:color w:val="000000"/>
          <w:kern w:val="0"/>
          <w:szCs w:val="21"/>
        </w:rPr>
        <w:br/>
        <w:t xml:space="preserve">　　一、纳税人购进或者自制固定资产时为小规模纳税人，认定为一般纳税人后销售该固定资产。</w:t>
      </w:r>
      <w:r w:rsidRPr="00986038">
        <w:rPr>
          <w:rFonts w:ascii="宋体" w:eastAsia="宋体" w:hAnsi="宋体" w:cs="宋体" w:hint="eastAsia"/>
          <w:color w:val="000000"/>
          <w:kern w:val="0"/>
          <w:szCs w:val="21"/>
        </w:rPr>
        <w:br/>
        <w:t xml:space="preserve">　　二、增值税一般纳税人发生按简易办法征收增值税应税行为，销售其按照规定不得抵扣且未抵扣进项税额的固定资产。</w:t>
      </w:r>
      <w:bookmarkStart w:id="0" w:name="_GoBack"/>
      <w:bookmarkEnd w:id="0"/>
      <w:r w:rsidRPr="00986038">
        <w:rPr>
          <w:rFonts w:ascii="宋体" w:eastAsia="宋体" w:hAnsi="宋体" w:cs="宋体" w:hint="eastAsia"/>
          <w:color w:val="000000"/>
          <w:kern w:val="0"/>
          <w:szCs w:val="21"/>
        </w:rPr>
        <w:br/>
        <w:t xml:space="preserve">　　本公告自2012年2月1日起施行。此前已发生并</w:t>
      </w:r>
      <w:proofErr w:type="gramStart"/>
      <w:r w:rsidRPr="00986038">
        <w:rPr>
          <w:rFonts w:ascii="宋体" w:eastAsia="宋体" w:hAnsi="宋体" w:cs="宋体" w:hint="eastAsia"/>
          <w:color w:val="000000"/>
          <w:kern w:val="0"/>
          <w:szCs w:val="21"/>
        </w:rPr>
        <w:t>已经征税</w:t>
      </w:r>
      <w:proofErr w:type="gramEnd"/>
      <w:r w:rsidRPr="00986038">
        <w:rPr>
          <w:rFonts w:ascii="宋体" w:eastAsia="宋体" w:hAnsi="宋体" w:cs="宋体" w:hint="eastAsia"/>
          <w:color w:val="000000"/>
          <w:kern w:val="0"/>
          <w:szCs w:val="21"/>
        </w:rPr>
        <w:t>的事项，不再调整；此前已发生未处理的，按本公告规定执行。</w:t>
      </w:r>
      <w:r w:rsidRPr="00986038">
        <w:rPr>
          <w:rFonts w:ascii="宋体" w:eastAsia="宋体" w:hAnsi="宋体" w:cs="宋体" w:hint="eastAsia"/>
          <w:color w:val="000000"/>
          <w:kern w:val="0"/>
          <w:szCs w:val="21"/>
        </w:rPr>
        <w:br/>
        <w:t xml:space="preserve">　　特此公告。</w:t>
      </w:r>
    </w:p>
    <w:p w:rsidR="00986038" w:rsidRDefault="00986038" w:rsidP="00986038">
      <w:pPr>
        <w:jc w:val="right"/>
        <w:rPr>
          <w:rFonts w:hint="eastAsia"/>
        </w:rPr>
      </w:pPr>
      <w:r w:rsidRPr="00986038">
        <w:rPr>
          <w:rFonts w:ascii="宋体" w:eastAsia="宋体" w:hAnsi="宋体" w:cs="宋体" w:hint="eastAsia"/>
          <w:color w:val="000000"/>
          <w:kern w:val="0"/>
          <w:szCs w:val="21"/>
        </w:rPr>
        <w:t xml:space="preserve">　国家税务总局</w:t>
      </w:r>
      <w:r w:rsidRPr="00986038">
        <w:rPr>
          <w:rFonts w:ascii="宋体" w:eastAsia="宋体" w:hAnsi="宋体" w:cs="宋体" w:hint="eastAsia"/>
          <w:color w:val="000000"/>
          <w:kern w:val="0"/>
          <w:szCs w:val="21"/>
        </w:rPr>
        <w:br/>
        <w:t xml:space="preserve">　　二○一二年一月六日</w:t>
      </w:r>
    </w:p>
    <w:sectPr w:rsidR="00986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43"/>
    <w:rsid w:val="001932A4"/>
    <w:rsid w:val="002F7C43"/>
    <w:rsid w:val="00986038"/>
    <w:rsid w:val="00EC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038"/>
    <w:rPr>
      <w:strike w:val="0"/>
      <w:dstrike w:val="0"/>
      <w:color w:val="333333"/>
      <w:sz w:val="18"/>
      <w:szCs w:val="18"/>
      <w:u w:val="none"/>
      <w:effect w:val="none"/>
    </w:rPr>
  </w:style>
  <w:style w:type="character" w:customStyle="1" w:styleId="style31">
    <w:name w:val="style31"/>
    <w:basedOn w:val="a0"/>
    <w:rsid w:val="00986038"/>
    <w:rPr>
      <w:color w:val="C1DDF5"/>
    </w:rPr>
  </w:style>
  <w:style w:type="paragraph" w:styleId="a4">
    <w:name w:val="Normal (Web)"/>
    <w:basedOn w:val="a"/>
    <w:uiPriority w:val="99"/>
    <w:unhideWhenUsed/>
    <w:rsid w:val="0098603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86038"/>
    <w:rPr>
      <w:sz w:val="18"/>
      <w:szCs w:val="18"/>
    </w:rPr>
  </w:style>
  <w:style w:type="character" w:customStyle="1" w:styleId="Char">
    <w:name w:val="批注框文本 Char"/>
    <w:basedOn w:val="a0"/>
    <w:link w:val="a5"/>
    <w:uiPriority w:val="99"/>
    <w:semiHidden/>
    <w:rsid w:val="009860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038"/>
    <w:rPr>
      <w:strike w:val="0"/>
      <w:dstrike w:val="0"/>
      <w:color w:val="333333"/>
      <w:sz w:val="18"/>
      <w:szCs w:val="18"/>
      <w:u w:val="none"/>
      <w:effect w:val="none"/>
    </w:rPr>
  </w:style>
  <w:style w:type="character" w:customStyle="1" w:styleId="style31">
    <w:name w:val="style31"/>
    <w:basedOn w:val="a0"/>
    <w:rsid w:val="00986038"/>
    <w:rPr>
      <w:color w:val="C1DDF5"/>
    </w:rPr>
  </w:style>
  <w:style w:type="paragraph" w:styleId="a4">
    <w:name w:val="Normal (Web)"/>
    <w:basedOn w:val="a"/>
    <w:uiPriority w:val="99"/>
    <w:unhideWhenUsed/>
    <w:rsid w:val="0098603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86038"/>
    <w:rPr>
      <w:sz w:val="18"/>
      <w:szCs w:val="18"/>
    </w:rPr>
  </w:style>
  <w:style w:type="character" w:customStyle="1" w:styleId="Char">
    <w:name w:val="批注框文本 Char"/>
    <w:basedOn w:val="a0"/>
    <w:link w:val="a5"/>
    <w:uiPriority w:val="99"/>
    <w:semiHidden/>
    <w:rsid w:val="009860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297</Characters>
  <Application>Microsoft Office Word</Application>
  <DocSecurity>0</DocSecurity>
  <Lines>2</Lines>
  <Paragraphs>1</Paragraphs>
  <ScaleCrop>false</ScaleCrop>
  <Company>微软中国</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2013-08-15T08:01:00Z</dcterms:created>
  <dcterms:modified xsi:type="dcterms:W3CDTF">2013-08-15T08:04:00Z</dcterms:modified>
</cp:coreProperties>
</file>