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90" w:rsidRPr="00FA2690" w:rsidRDefault="00FA2690" w:rsidP="00FA2690">
      <w:pPr>
        <w:widowControl/>
        <w:spacing w:before="100" w:beforeAutospacing="1" w:after="100" w:afterAutospacing="1" w:line="379" w:lineRule="auto"/>
        <w:jc w:val="center"/>
        <w:rPr>
          <w:rFonts w:ascii="Arial" w:eastAsia="宋体" w:hAnsi="Arial" w:cs="Arial"/>
          <w:color w:val="454545"/>
          <w:kern w:val="0"/>
          <w:sz w:val="18"/>
          <w:szCs w:val="18"/>
        </w:rPr>
      </w:pPr>
      <w:r w:rsidRPr="00FA2690">
        <w:rPr>
          <w:rFonts w:ascii="Arial" w:eastAsia="宋体" w:hAnsi="Arial" w:cs="Arial"/>
          <w:color w:val="FF0000"/>
          <w:kern w:val="0"/>
          <w:sz w:val="24"/>
          <w:szCs w:val="24"/>
        </w:rPr>
        <w:t>国家税务总局关于外贸企业出口</w:t>
      </w:r>
      <w:r w:rsidRPr="00FA2690">
        <w:rPr>
          <w:rFonts w:ascii="Arial" w:eastAsia="宋体" w:hAnsi="Arial" w:cs="Arial"/>
          <w:color w:val="FF0000"/>
          <w:kern w:val="0"/>
          <w:sz w:val="24"/>
          <w:szCs w:val="24"/>
        </w:rPr>
        <w:br/>
      </w:r>
      <w:r w:rsidRPr="00FA2690">
        <w:rPr>
          <w:rFonts w:ascii="Arial" w:eastAsia="宋体" w:hAnsi="Arial" w:cs="Arial"/>
          <w:color w:val="FF0000"/>
          <w:kern w:val="0"/>
          <w:sz w:val="24"/>
          <w:szCs w:val="24"/>
        </w:rPr>
        <w:t>视同内销货物进项税额抵扣有关问题的通知</w:t>
      </w:r>
      <w:r w:rsidRPr="00FA2690">
        <w:rPr>
          <w:rFonts w:ascii="Arial" w:eastAsia="宋体" w:hAnsi="Arial" w:cs="Arial"/>
          <w:color w:val="FF0000"/>
          <w:kern w:val="0"/>
          <w:sz w:val="24"/>
          <w:szCs w:val="24"/>
        </w:rPr>
        <w:t xml:space="preserve"> </w:t>
      </w:r>
    </w:p>
    <w:p w:rsidR="00FA2690" w:rsidRPr="00FA2690" w:rsidRDefault="00FA2690" w:rsidP="00FA2690">
      <w:pPr>
        <w:widowControl/>
        <w:spacing w:before="100" w:beforeAutospacing="1" w:after="100" w:afterAutospacing="1" w:line="379" w:lineRule="auto"/>
        <w:jc w:val="center"/>
        <w:rPr>
          <w:rFonts w:ascii="Arial" w:eastAsia="宋体" w:hAnsi="Arial" w:cs="Arial"/>
          <w:color w:val="454545"/>
          <w:kern w:val="0"/>
          <w:sz w:val="18"/>
          <w:szCs w:val="18"/>
        </w:rPr>
      </w:pPr>
      <w:r w:rsidRPr="00FA2690">
        <w:rPr>
          <w:rFonts w:ascii="Arial" w:eastAsia="宋体" w:hAnsi="Arial" w:cs="Arial"/>
          <w:color w:val="454545"/>
          <w:kern w:val="0"/>
          <w:sz w:val="20"/>
          <w:szCs w:val="20"/>
        </w:rPr>
        <w:t>发文日期</w:t>
      </w:r>
      <w:r w:rsidRPr="00FA2690">
        <w:rPr>
          <w:rFonts w:ascii="Arial" w:eastAsia="宋体" w:hAnsi="Arial" w:cs="Arial"/>
          <w:color w:val="454545"/>
          <w:kern w:val="0"/>
          <w:sz w:val="20"/>
          <w:szCs w:val="20"/>
        </w:rPr>
        <w:t xml:space="preserve">: 2008-04-09    </w:t>
      </w:r>
      <w:r w:rsidRPr="00FA2690">
        <w:rPr>
          <w:rFonts w:ascii="Arial" w:eastAsia="宋体" w:hAnsi="Arial" w:cs="Arial"/>
          <w:color w:val="454545"/>
          <w:kern w:val="0"/>
          <w:sz w:val="20"/>
          <w:szCs w:val="20"/>
        </w:rPr>
        <w:t>发文字号</w:t>
      </w:r>
      <w:r w:rsidRPr="00FA2690">
        <w:rPr>
          <w:rFonts w:ascii="Arial" w:eastAsia="宋体" w:hAnsi="Arial" w:cs="Arial"/>
          <w:color w:val="454545"/>
          <w:kern w:val="0"/>
          <w:sz w:val="20"/>
          <w:szCs w:val="20"/>
        </w:rPr>
        <w:t xml:space="preserve">: </w:t>
      </w:r>
      <w:r w:rsidRPr="00FA2690">
        <w:rPr>
          <w:rFonts w:ascii="Arial" w:eastAsia="宋体" w:hAnsi="Arial" w:cs="Arial"/>
          <w:color w:val="0000FF"/>
          <w:kern w:val="0"/>
          <w:sz w:val="20"/>
          <w:szCs w:val="20"/>
        </w:rPr>
        <w:t>国税函</w:t>
      </w:r>
      <w:r w:rsidRPr="00FA2690">
        <w:rPr>
          <w:rFonts w:ascii="Arial" w:eastAsia="宋体" w:hAnsi="Arial" w:cs="Arial"/>
          <w:color w:val="0000FF"/>
          <w:kern w:val="0"/>
          <w:sz w:val="20"/>
          <w:szCs w:val="20"/>
        </w:rPr>
        <w:t>[2008]265</w:t>
      </w:r>
      <w:r w:rsidRPr="00FA2690">
        <w:rPr>
          <w:rFonts w:ascii="Arial" w:eastAsia="宋体" w:hAnsi="Arial" w:cs="Arial"/>
          <w:color w:val="0000FF"/>
          <w:kern w:val="0"/>
          <w:sz w:val="20"/>
          <w:szCs w:val="20"/>
        </w:rPr>
        <w:t>号</w:t>
      </w:r>
      <w:r w:rsidRPr="00FA2690">
        <w:rPr>
          <w:rFonts w:ascii="Arial" w:eastAsia="宋体" w:hAnsi="Arial" w:cs="Arial"/>
          <w:color w:val="0000FF"/>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各省、自治区、直辖市和计划单列市国家税务局：</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现将外贸企业出口视同内销货物征税时的进项税额抵扣问题通知如下：</w:t>
      </w:r>
      <w:r w:rsidRPr="00FA2690">
        <w:rPr>
          <w:rFonts w:ascii="Arial" w:eastAsia="宋体" w:hAnsi="Arial" w:cs="Arial"/>
          <w:color w:val="454545"/>
          <w:kern w:val="0"/>
          <w:sz w:val="20"/>
          <w:szCs w:val="20"/>
        </w:rPr>
        <w:t xml:space="preserve"> </w:t>
      </w:r>
      <w:bookmarkStart w:id="0" w:name="_GoBack"/>
      <w:bookmarkEnd w:id="0"/>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一、外贸企业购进货物后，无论内销还是出口，须将所取得的增值税专用发票在规定的认证期限内到税务机关办理认证手续。凡未在规定的认证期限内办理认证手续的增值税专用发票，不予抵扣或退税。</w:t>
      </w:r>
      <w:r w:rsidRPr="00FA2690">
        <w:rPr>
          <w:rFonts w:ascii="Arial" w:eastAsia="宋体" w:hAnsi="Arial" w:cs="Arial"/>
          <w:color w:val="454545"/>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二、外贸企业出口货物，凡未在规定期限内申报退（免）税或虽已申报退（免）</w:t>
      </w:r>
      <w:proofErr w:type="gramStart"/>
      <w:r w:rsidRPr="00FA2690">
        <w:rPr>
          <w:rFonts w:ascii="Arial" w:eastAsia="宋体" w:hAnsi="Arial" w:cs="Arial"/>
          <w:color w:val="454545"/>
          <w:kern w:val="0"/>
          <w:sz w:val="20"/>
          <w:szCs w:val="20"/>
        </w:rPr>
        <w:t>税但未</w:t>
      </w:r>
      <w:proofErr w:type="gramEnd"/>
      <w:r w:rsidRPr="00FA2690">
        <w:rPr>
          <w:rFonts w:ascii="Arial" w:eastAsia="宋体" w:hAnsi="Arial" w:cs="Arial"/>
          <w:color w:val="454545"/>
          <w:kern w:val="0"/>
          <w:sz w:val="20"/>
          <w:szCs w:val="20"/>
        </w:rPr>
        <w:t>在规定期限内向税务机关补齐有关凭证，以及未在规定期限内申报开具《代理出口货物证明》的，自规定期限截止之日的次日起</w:t>
      </w:r>
      <w:r w:rsidRPr="00FA2690">
        <w:rPr>
          <w:rFonts w:ascii="Arial" w:eastAsia="宋体" w:hAnsi="Arial" w:cs="Arial"/>
          <w:color w:val="454545"/>
          <w:kern w:val="0"/>
          <w:sz w:val="20"/>
          <w:szCs w:val="20"/>
        </w:rPr>
        <w:t>30</w:t>
      </w:r>
      <w:r w:rsidRPr="00FA2690">
        <w:rPr>
          <w:rFonts w:ascii="Arial" w:eastAsia="宋体" w:hAnsi="Arial" w:cs="Arial"/>
          <w:color w:val="454545"/>
          <w:kern w:val="0"/>
          <w:sz w:val="20"/>
          <w:szCs w:val="20"/>
        </w:rPr>
        <w:t>天内，由外贸企业根据应征税货物相应的未办理过退税或抵扣的进项增值税专用发票情况，填具进项发票明细表（包括进项增值税专用发票代码、号码、开具日期、金额、税额等），向主管退税的税务机关申请开具《外贸企业出口视同内销征税货物进项税额抵扣证明》（以下简称《证明》，具体格式附后）。</w:t>
      </w:r>
      <w:r w:rsidRPr="00FA2690">
        <w:rPr>
          <w:rFonts w:ascii="Arial" w:eastAsia="宋体" w:hAnsi="Arial" w:cs="Arial"/>
          <w:color w:val="454545"/>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三、已办理过退税或抵扣的进项发票，外贸企业不得向税务机关申请开具《证明》。外贸企业如将已办理过退税或抵扣的进项发票向税务机关申请开具《证明》，税务机关查实后要按照增值税现行有关规定进行处罚，情节严重的要移交公安部门进一步查处。</w:t>
      </w:r>
      <w:r w:rsidRPr="00FA2690">
        <w:rPr>
          <w:rFonts w:ascii="Arial" w:eastAsia="宋体" w:hAnsi="Arial" w:cs="Arial"/>
          <w:color w:val="454545"/>
          <w:kern w:val="0"/>
          <w:sz w:val="20"/>
          <w:szCs w:val="20"/>
        </w:rPr>
        <w:t xml:space="preserve"> </w:t>
      </w:r>
    </w:p>
    <w:p w:rsidR="00FA2690" w:rsidRPr="00FA2690" w:rsidRDefault="00FA2690" w:rsidP="00FA2690">
      <w:pPr>
        <w:widowControl/>
        <w:spacing w:line="379" w:lineRule="auto"/>
        <w:jc w:val="left"/>
        <w:rPr>
          <w:rFonts w:ascii="Arial" w:eastAsia="宋体" w:hAnsi="Arial" w:cs="Arial"/>
          <w:color w:val="454545"/>
          <w:kern w:val="0"/>
          <w:sz w:val="18"/>
          <w:szCs w:val="18"/>
        </w:rPr>
      </w:pP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四、主管退税的税务机关接到外贸企业申请后，应根据外贸企业出口的视同内销征税货物的情况，对外贸企业填开的进项发票明细表列明的情况进行审核，开具《证明》。《证明》一式三联，第一联由主管退税的税务机关留存，第二联由主管退税的税务机关转送主管征税的税务机关，第三联由主管退税的税务机关转交外贸企业。</w:t>
      </w:r>
      <w:r w:rsidRPr="00FA2690">
        <w:rPr>
          <w:rFonts w:ascii="Arial" w:eastAsia="宋体" w:hAnsi="Arial" w:cs="Arial"/>
          <w:color w:val="454545"/>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五、外贸企业取得《证明》后，应将《证明》允许抵扣的进项税额填写在《增值税纳税申报表》附表二第</w:t>
      </w:r>
      <w:r w:rsidRPr="00FA2690">
        <w:rPr>
          <w:rFonts w:ascii="Arial" w:eastAsia="宋体" w:hAnsi="Arial" w:cs="Arial"/>
          <w:color w:val="454545"/>
          <w:kern w:val="0"/>
          <w:sz w:val="20"/>
          <w:szCs w:val="20"/>
        </w:rPr>
        <w:t>11</w:t>
      </w:r>
      <w:r w:rsidRPr="00FA2690">
        <w:rPr>
          <w:rFonts w:ascii="Arial" w:eastAsia="宋体" w:hAnsi="Arial" w:cs="Arial"/>
          <w:color w:val="454545"/>
          <w:kern w:val="0"/>
          <w:sz w:val="20"/>
          <w:szCs w:val="20"/>
        </w:rPr>
        <w:t>栏</w:t>
      </w:r>
      <w:r w:rsidRPr="00FA2690">
        <w:rPr>
          <w:rFonts w:ascii="Arial" w:eastAsia="宋体" w:hAnsi="Arial" w:cs="Arial"/>
          <w:color w:val="454545"/>
          <w:kern w:val="0"/>
          <w:sz w:val="20"/>
          <w:szCs w:val="20"/>
        </w:rPr>
        <w:t>“</w:t>
      </w:r>
      <w:r w:rsidRPr="00FA2690">
        <w:rPr>
          <w:rFonts w:ascii="Arial" w:eastAsia="宋体" w:hAnsi="Arial" w:cs="Arial"/>
          <w:color w:val="454545"/>
          <w:kern w:val="0"/>
          <w:sz w:val="20"/>
          <w:szCs w:val="20"/>
        </w:rPr>
        <w:t>税额</w:t>
      </w:r>
      <w:r w:rsidRPr="00FA2690">
        <w:rPr>
          <w:rFonts w:ascii="Arial" w:eastAsia="宋体" w:hAnsi="Arial" w:cs="Arial"/>
          <w:color w:val="454545"/>
          <w:kern w:val="0"/>
          <w:sz w:val="20"/>
          <w:szCs w:val="20"/>
        </w:rPr>
        <w:t>”</w:t>
      </w:r>
      <w:r w:rsidRPr="00FA2690">
        <w:rPr>
          <w:rFonts w:ascii="Arial" w:eastAsia="宋体" w:hAnsi="Arial" w:cs="Arial"/>
          <w:color w:val="454545"/>
          <w:kern w:val="0"/>
          <w:sz w:val="20"/>
          <w:szCs w:val="20"/>
        </w:rPr>
        <w:t>中，并在取得《证明》的下一个征收期申报纳税时，向主管征税的税务机关申请抵扣相应的进项税额。超过申报时限的，不予抵扣。</w:t>
      </w:r>
      <w:r w:rsidRPr="00FA2690">
        <w:rPr>
          <w:rFonts w:ascii="Arial" w:eastAsia="宋体" w:hAnsi="Arial" w:cs="Arial"/>
          <w:color w:val="454545"/>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六、主管征税的税务机关接到外贸企业的纳税申报后，应将外贸企业的纳税申报表与主管退税的税务机关转来的《证明》进行人工比对，申报表数据小于或等于《证明》所列税额的，予以抵扣；否则不予抵扣。</w:t>
      </w:r>
      <w:r w:rsidRPr="00FA2690">
        <w:rPr>
          <w:rFonts w:ascii="Arial" w:eastAsia="宋体" w:hAnsi="Arial" w:cs="Arial"/>
          <w:color w:val="454545"/>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七、本通知自</w:t>
      </w:r>
      <w:r w:rsidRPr="00FA2690">
        <w:rPr>
          <w:rFonts w:ascii="Arial" w:eastAsia="宋体" w:hAnsi="Arial" w:cs="Arial"/>
          <w:color w:val="454545"/>
          <w:kern w:val="0"/>
          <w:sz w:val="20"/>
          <w:szCs w:val="20"/>
        </w:rPr>
        <w:t>2008</w:t>
      </w:r>
      <w:r w:rsidRPr="00FA2690">
        <w:rPr>
          <w:rFonts w:ascii="Arial" w:eastAsia="宋体" w:hAnsi="Arial" w:cs="Arial"/>
          <w:color w:val="454545"/>
          <w:kern w:val="0"/>
          <w:sz w:val="20"/>
          <w:szCs w:val="20"/>
        </w:rPr>
        <w:t>年</w:t>
      </w:r>
      <w:r w:rsidRPr="00FA2690">
        <w:rPr>
          <w:rFonts w:ascii="Arial" w:eastAsia="宋体" w:hAnsi="Arial" w:cs="Arial"/>
          <w:color w:val="454545"/>
          <w:kern w:val="0"/>
          <w:sz w:val="20"/>
          <w:szCs w:val="20"/>
        </w:rPr>
        <w:t>4</w:t>
      </w:r>
      <w:r w:rsidRPr="00FA2690">
        <w:rPr>
          <w:rFonts w:ascii="Arial" w:eastAsia="宋体" w:hAnsi="Arial" w:cs="Arial"/>
          <w:color w:val="454545"/>
          <w:kern w:val="0"/>
          <w:sz w:val="20"/>
          <w:szCs w:val="20"/>
        </w:rPr>
        <w:t>月</w:t>
      </w:r>
      <w:r w:rsidRPr="00FA2690">
        <w:rPr>
          <w:rFonts w:ascii="Arial" w:eastAsia="宋体" w:hAnsi="Arial" w:cs="Arial"/>
          <w:color w:val="454545"/>
          <w:kern w:val="0"/>
          <w:sz w:val="20"/>
          <w:szCs w:val="20"/>
        </w:rPr>
        <w:t>1</w:t>
      </w:r>
      <w:r w:rsidRPr="00FA2690">
        <w:rPr>
          <w:rFonts w:ascii="Arial" w:eastAsia="宋体" w:hAnsi="Arial" w:cs="Arial"/>
          <w:color w:val="454545"/>
          <w:kern w:val="0"/>
          <w:sz w:val="20"/>
          <w:szCs w:val="20"/>
        </w:rPr>
        <w:t>日起执行。此前已经发生此类问题的外贸出口企业，可向主管退税的税务机关申请开具《证明》，由主管退税的税务机关一次性办理解决。</w:t>
      </w:r>
      <w:r w:rsidRPr="00FA2690">
        <w:rPr>
          <w:rFonts w:ascii="Arial" w:eastAsia="宋体" w:hAnsi="Arial" w:cs="Arial"/>
          <w:color w:val="454545"/>
          <w:kern w:val="0"/>
          <w:sz w:val="20"/>
          <w:szCs w:val="20"/>
        </w:rPr>
        <w:t xml:space="preserve"> </w:t>
      </w:r>
    </w:p>
    <w:p w:rsidR="00FA2690" w:rsidRPr="00FA2690" w:rsidRDefault="00FA2690" w:rsidP="00FA2690">
      <w:pPr>
        <w:widowControl/>
        <w:spacing w:before="100" w:beforeAutospacing="1" w:after="100" w:afterAutospacing="1" w:line="379" w:lineRule="auto"/>
        <w:jc w:val="left"/>
        <w:rPr>
          <w:rFonts w:ascii="Arial" w:eastAsia="宋体" w:hAnsi="Arial" w:cs="Arial"/>
          <w:color w:val="454545"/>
          <w:kern w:val="0"/>
          <w:sz w:val="18"/>
          <w:szCs w:val="18"/>
        </w:rPr>
      </w:pPr>
      <w:r w:rsidRPr="00FA2690">
        <w:rPr>
          <w:rFonts w:ascii="Arial" w:eastAsia="宋体" w:hAnsi="Arial" w:cs="Arial"/>
          <w:color w:val="454545"/>
          <w:kern w:val="0"/>
          <w:sz w:val="20"/>
          <w:szCs w:val="20"/>
        </w:rPr>
        <w:t xml:space="preserve">　　附件</w:t>
      </w:r>
      <w:r w:rsidRPr="00FA2690">
        <w:rPr>
          <w:rFonts w:ascii="Arial" w:eastAsia="宋体" w:hAnsi="Arial" w:cs="Arial"/>
          <w:color w:val="454545"/>
          <w:kern w:val="0"/>
          <w:sz w:val="20"/>
          <w:szCs w:val="20"/>
        </w:rPr>
        <w:t>:</w:t>
      </w:r>
      <w:r w:rsidRPr="00FA2690">
        <w:rPr>
          <w:rFonts w:ascii="Arial" w:eastAsia="宋体" w:hAnsi="Arial" w:cs="Arial"/>
          <w:color w:val="454545"/>
          <w:kern w:val="0"/>
          <w:sz w:val="20"/>
          <w:szCs w:val="20"/>
        </w:rPr>
        <w:t>外贸企业出口视同内销征税货物进项税额抵扣证明</w:t>
      </w:r>
      <w:r w:rsidRPr="00FA2690">
        <w:rPr>
          <w:rFonts w:ascii="Arial" w:eastAsia="宋体" w:hAnsi="Arial" w:cs="Arial"/>
          <w:color w:val="454545"/>
          <w:kern w:val="0"/>
          <w:sz w:val="20"/>
          <w:szCs w:val="20"/>
        </w:rPr>
        <w:t> </w:t>
      </w:r>
    </w:p>
    <w:p w:rsidR="003F0111" w:rsidRDefault="003F0111">
      <w:pPr>
        <w:rPr>
          <w:rFonts w:hint="eastAsia"/>
        </w:rPr>
      </w:pPr>
    </w:p>
    <w:p w:rsidR="00FA2690" w:rsidRDefault="00FA2690">
      <w:pPr>
        <w:rPr>
          <w:rFonts w:hint="eastAsia"/>
        </w:rPr>
      </w:pPr>
    </w:p>
    <w:p w:rsidR="00FA2690" w:rsidRDefault="00FA2690">
      <w:pPr>
        <w:rPr>
          <w:rFonts w:hint="eastAsia"/>
        </w:rPr>
      </w:pPr>
    </w:p>
    <w:p w:rsidR="00FA2690" w:rsidRPr="002053AE" w:rsidRDefault="00FA2690" w:rsidP="00FA2690">
      <w:pPr>
        <w:spacing w:line="640" w:lineRule="atLeast"/>
        <w:rPr>
          <w:rFonts w:ascii="仿宋_GB2312" w:eastAsia="仿宋_GB2312"/>
          <w:sz w:val="30"/>
          <w:szCs w:val="30"/>
        </w:rPr>
      </w:pPr>
      <w:r w:rsidRPr="002053AE">
        <w:rPr>
          <w:rFonts w:ascii="仿宋_GB2312" w:eastAsia="仿宋_GB2312" w:hint="eastAsia"/>
          <w:sz w:val="30"/>
          <w:szCs w:val="30"/>
        </w:rPr>
        <w:lastRenderedPageBreak/>
        <w:t>附件</w:t>
      </w:r>
      <w:r w:rsidRPr="0051317D">
        <w:rPr>
          <w:rFonts w:ascii="仿宋_GB2312"/>
          <w:sz w:val="30"/>
          <w:szCs w:val="30"/>
        </w:rPr>
        <w:t xml:space="preserve">                  </w:t>
      </w:r>
      <w:r>
        <w:rPr>
          <w:rFonts w:ascii="仿宋_GB2312"/>
          <w:sz w:val="30"/>
          <w:szCs w:val="30"/>
        </w:rPr>
        <w:t xml:space="preserve">  </w:t>
      </w:r>
      <w:r w:rsidRPr="002053AE">
        <w:rPr>
          <w:rFonts w:ascii="华文中宋" w:eastAsia="华文中宋" w:hAnsi="华文中宋" w:hint="eastAsia"/>
          <w:sz w:val="36"/>
          <w:szCs w:val="36"/>
        </w:rPr>
        <w:t>外贸企业出口视同内销征税货物进项税额抵扣证明</w:t>
      </w:r>
    </w:p>
    <w:p w:rsidR="00FA2690" w:rsidRPr="0051317D" w:rsidRDefault="00FA2690" w:rsidP="00FA2690">
      <w:pPr>
        <w:spacing w:line="640" w:lineRule="atLeast"/>
        <w:rPr>
          <w:rFonts w:ascii="仿宋_GB2312" w:eastAsia="仿宋_GB2312"/>
          <w:sz w:val="30"/>
          <w:szCs w:val="30"/>
        </w:rPr>
      </w:pPr>
      <w:r w:rsidRPr="0051317D">
        <w:rPr>
          <w:rFonts w:ascii="仿宋_GB2312" w:eastAsia="仿宋_GB2312" w:hint="eastAsia"/>
          <w:sz w:val="30"/>
          <w:szCs w:val="30"/>
        </w:rPr>
        <w:t>外贸企业名称（公章）</w:t>
      </w:r>
      <w:r w:rsidRPr="0051317D">
        <w:rPr>
          <w:rFonts w:ascii="仿宋_GB2312" w:eastAsia="仿宋_GB2312"/>
          <w:sz w:val="30"/>
          <w:szCs w:val="30"/>
        </w:rPr>
        <w:t xml:space="preserve">             </w:t>
      </w:r>
      <w:r w:rsidRPr="0051317D">
        <w:rPr>
          <w:rFonts w:ascii="仿宋_GB2312" w:eastAsia="仿宋_GB2312" w:hint="eastAsia"/>
          <w:sz w:val="30"/>
          <w:szCs w:val="30"/>
        </w:rPr>
        <w:t>纳税人识别号</w:t>
      </w:r>
      <w:r w:rsidRPr="0051317D">
        <w:rPr>
          <w:rFonts w:ascii="仿宋_GB2312" w:eastAsia="仿宋_GB2312"/>
          <w:sz w:val="30"/>
          <w:szCs w:val="30"/>
        </w:rPr>
        <w:t xml:space="preserve">                      </w:t>
      </w:r>
      <w:r w:rsidRPr="0051317D">
        <w:rPr>
          <w:rFonts w:ascii="仿宋_GB2312" w:eastAsia="仿宋_GB2312" w:hint="eastAsia"/>
          <w:sz w:val="30"/>
          <w:szCs w:val="30"/>
        </w:rPr>
        <w:t>申报日期</w:t>
      </w:r>
      <w:r w:rsidRPr="0051317D">
        <w:rPr>
          <w:rFonts w:ascii="仿宋_GB2312" w:eastAsia="仿宋_GB2312"/>
          <w:sz w:val="30"/>
          <w:szCs w:val="30"/>
        </w:rPr>
        <w:t xml:space="preserve">    </w:t>
      </w:r>
      <w:r w:rsidRPr="0051317D">
        <w:rPr>
          <w:rFonts w:ascii="仿宋_GB2312" w:eastAsia="仿宋_GB2312" w:hint="eastAsia"/>
          <w:sz w:val="30"/>
          <w:szCs w:val="30"/>
        </w:rPr>
        <w:t>年</w:t>
      </w:r>
      <w:r w:rsidRPr="0051317D">
        <w:rPr>
          <w:rFonts w:ascii="仿宋_GB2312" w:eastAsia="仿宋_GB2312"/>
          <w:sz w:val="30"/>
          <w:szCs w:val="30"/>
        </w:rPr>
        <w:t xml:space="preserve">  </w:t>
      </w:r>
      <w:r w:rsidRPr="0051317D">
        <w:rPr>
          <w:rFonts w:ascii="仿宋_GB2312" w:eastAsia="仿宋_GB2312" w:hint="eastAsia"/>
          <w:sz w:val="30"/>
          <w:szCs w:val="30"/>
        </w:rPr>
        <w:t>月</w:t>
      </w:r>
      <w:r w:rsidRPr="0051317D">
        <w:rPr>
          <w:rFonts w:ascii="仿宋_GB2312" w:eastAsia="仿宋_GB2312"/>
          <w:sz w:val="30"/>
          <w:szCs w:val="30"/>
        </w:rPr>
        <w:t xml:space="preserve">  </w:t>
      </w:r>
      <w:r w:rsidRPr="0051317D">
        <w:rPr>
          <w:rFonts w:ascii="仿宋_GB2312" w:eastAsia="仿宋_GB2312" w:hint="eastAsia"/>
          <w:sz w:val="30"/>
          <w:szCs w:val="30"/>
        </w:rPr>
        <w:t>日</w:t>
      </w:r>
    </w:p>
    <w:tbl>
      <w:tblPr>
        <w:tblStyle w:val="a4"/>
        <w:tblW w:w="14913" w:type="dxa"/>
        <w:tblLook w:val="01E0" w:firstRow="1" w:lastRow="1" w:firstColumn="1" w:lastColumn="1" w:noHBand="0" w:noVBand="0"/>
      </w:tblPr>
      <w:tblGrid>
        <w:gridCol w:w="2312"/>
        <w:gridCol w:w="1680"/>
        <w:gridCol w:w="2637"/>
        <w:gridCol w:w="934"/>
        <w:gridCol w:w="1680"/>
        <w:gridCol w:w="945"/>
        <w:gridCol w:w="1785"/>
        <w:gridCol w:w="1680"/>
        <w:gridCol w:w="1260"/>
      </w:tblGrid>
      <w:tr w:rsidR="00FA2690" w:rsidRPr="0051317D" w:rsidTr="00FA2690">
        <w:trPr>
          <w:trHeight w:val="838"/>
        </w:trPr>
        <w:tc>
          <w:tcPr>
            <w:tcW w:w="2312" w:type="dxa"/>
            <w:vMerge w:val="restart"/>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出口货物报关单号码</w:t>
            </w:r>
          </w:p>
        </w:tc>
        <w:tc>
          <w:tcPr>
            <w:tcW w:w="1680" w:type="dxa"/>
            <w:vMerge w:val="restart"/>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出口日期</w:t>
            </w:r>
          </w:p>
        </w:tc>
        <w:tc>
          <w:tcPr>
            <w:tcW w:w="2637" w:type="dxa"/>
            <w:vMerge w:val="restart"/>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规定期限截止之日</w:t>
            </w:r>
          </w:p>
        </w:tc>
        <w:tc>
          <w:tcPr>
            <w:tcW w:w="7024" w:type="dxa"/>
            <w:gridSpan w:val="5"/>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kern w:val="2"/>
                <w:sz w:val="30"/>
                <w:szCs w:val="30"/>
              </w:rPr>
              <w:t xml:space="preserve">     </w:t>
            </w:r>
            <w:r>
              <w:rPr>
                <w:rFonts w:ascii="仿宋_GB2312" w:eastAsia="仿宋_GB2312" w:hint="eastAsia"/>
                <w:kern w:val="2"/>
                <w:sz w:val="30"/>
                <w:szCs w:val="30"/>
              </w:rPr>
              <w:t>未办理过退税或抵扣的</w:t>
            </w:r>
            <w:r w:rsidRPr="0051317D">
              <w:rPr>
                <w:rFonts w:ascii="仿宋_GB2312" w:eastAsia="仿宋_GB2312" w:hint="eastAsia"/>
                <w:kern w:val="2"/>
                <w:sz w:val="30"/>
                <w:szCs w:val="30"/>
              </w:rPr>
              <w:t>进项发票相关情况</w:t>
            </w:r>
          </w:p>
        </w:tc>
        <w:tc>
          <w:tcPr>
            <w:tcW w:w="1260" w:type="dxa"/>
            <w:vMerge w:val="restart"/>
          </w:tcPr>
          <w:p w:rsidR="00FA2690" w:rsidRPr="0051317D" w:rsidRDefault="00FA2690" w:rsidP="00EC4C3F">
            <w:pPr>
              <w:spacing w:line="640" w:lineRule="atLeast"/>
              <w:ind w:firstLineChars="100" w:firstLine="300"/>
              <w:rPr>
                <w:rFonts w:ascii="仿宋_GB2312" w:eastAsia="仿宋_GB2312"/>
                <w:kern w:val="2"/>
                <w:sz w:val="30"/>
                <w:szCs w:val="30"/>
              </w:rPr>
            </w:pPr>
            <w:r w:rsidRPr="0051317D">
              <w:rPr>
                <w:rFonts w:ascii="仿宋_GB2312" w:eastAsia="仿宋_GB2312" w:hint="eastAsia"/>
                <w:kern w:val="2"/>
                <w:sz w:val="30"/>
                <w:szCs w:val="30"/>
              </w:rPr>
              <w:t>备注</w:t>
            </w:r>
          </w:p>
        </w:tc>
      </w:tr>
      <w:tr w:rsidR="00FA2690" w:rsidRPr="0051317D" w:rsidTr="00FA2690">
        <w:tc>
          <w:tcPr>
            <w:tcW w:w="2312" w:type="dxa"/>
            <w:vMerge/>
          </w:tcPr>
          <w:p w:rsidR="00FA2690" w:rsidRPr="0051317D" w:rsidRDefault="00FA2690" w:rsidP="00EC4C3F">
            <w:pPr>
              <w:spacing w:line="640" w:lineRule="atLeast"/>
              <w:rPr>
                <w:rFonts w:ascii="仿宋_GB2312" w:eastAsia="仿宋_GB2312"/>
                <w:kern w:val="2"/>
                <w:sz w:val="30"/>
                <w:szCs w:val="30"/>
              </w:rPr>
            </w:pPr>
          </w:p>
        </w:tc>
        <w:tc>
          <w:tcPr>
            <w:tcW w:w="1680" w:type="dxa"/>
            <w:vMerge/>
          </w:tcPr>
          <w:p w:rsidR="00FA2690" w:rsidRPr="0051317D" w:rsidRDefault="00FA2690" w:rsidP="00EC4C3F">
            <w:pPr>
              <w:spacing w:line="640" w:lineRule="atLeast"/>
              <w:rPr>
                <w:rFonts w:ascii="仿宋_GB2312" w:eastAsia="仿宋_GB2312"/>
                <w:kern w:val="2"/>
                <w:sz w:val="30"/>
                <w:szCs w:val="30"/>
              </w:rPr>
            </w:pPr>
          </w:p>
        </w:tc>
        <w:tc>
          <w:tcPr>
            <w:tcW w:w="2637" w:type="dxa"/>
            <w:vMerge/>
          </w:tcPr>
          <w:p w:rsidR="00FA2690" w:rsidRPr="0051317D" w:rsidRDefault="00FA2690" w:rsidP="00EC4C3F">
            <w:pPr>
              <w:spacing w:line="640" w:lineRule="atLeast"/>
              <w:rPr>
                <w:rFonts w:ascii="仿宋_GB2312" w:eastAsia="仿宋_GB2312"/>
                <w:kern w:val="2"/>
                <w:sz w:val="30"/>
                <w:szCs w:val="30"/>
              </w:rPr>
            </w:pPr>
          </w:p>
        </w:tc>
        <w:tc>
          <w:tcPr>
            <w:tcW w:w="934" w:type="dxa"/>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号码</w:t>
            </w:r>
          </w:p>
        </w:tc>
        <w:tc>
          <w:tcPr>
            <w:tcW w:w="1680" w:type="dxa"/>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商品名称</w:t>
            </w:r>
          </w:p>
        </w:tc>
        <w:tc>
          <w:tcPr>
            <w:tcW w:w="945" w:type="dxa"/>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金额</w:t>
            </w:r>
          </w:p>
        </w:tc>
        <w:tc>
          <w:tcPr>
            <w:tcW w:w="1785" w:type="dxa"/>
          </w:tcPr>
          <w:p w:rsidR="00FA2690" w:rsidRPr="0051317D" w:rsidRDefault="00FA2690" w:rsidP="00EC4C3F">
            <w:pPr>
              <w:spacing w:line="640" w:lineRule="atLeast"/>
              <w:rPr>
                <w:rFonts w:ascii="仿宋_GB2312" w:eastAsia="仿宋_GB2312"/>
                <w:kern w:val="2"/>
                <w:sz w:val="30"/>
                <w:szCs w:val="30"/>
              </w:rPr>
            </w:pPr>
            <w:r>
              <w:rPr>
                <w:rFonts w:ascii="仿宋_GB2312" w:eastAsia="仿宋_GB2312" w:hint="eastAsia"/>
                <w:kern w:val="2"/>
                <w:sz w:val="30"/>
                <w:szCs w:val="30"/>
              </w:rPr>
              <w:t>可抵扣税额</w:t>
            </w:r>
          </w:p>
        </w:tc>
        <w:tc>
          <w:tcPr>
            <w:tcW w:w="1680" w:type="dxa"/>
          </w:tcPr>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认证情况</w:t>
            </w:r>
          </w:p>
        </w:tc>
        <w:tc>
          <w:tcPr>
            <w:tcW w:w="1260" w:type="dxa"/>
            <w:vMerge/>
          </w:tcPr>
          <w:p w:rsidR="00FA2690" w:rsidRPr="0051317D" w:rsidRDefault="00FA2690" w:rsidP="00EC4C3F">
            <w:pPr>
              <w:spacing w:line="640" w:lineRule="atLeast"/>
              <w:rPr>
                <w:rFonts w:ascii="仿宋_GB2312" w:eastAsia="仿宋_GB2312"/>
                <w:kern w:val="2"/>
                <w:sz w:val="30"/>
                <w:szCs w:val="30"/>
              </w:rPr>
            </w:pPr>
          </w:p>
        </w:tc>
      </w:tr>
      <w:tr w:rsidR="00FA2690" w:rsidRPr="0051317D" w:rsidTr="00FA2690">
        <w:tc>
          <w:tcPr>
            <w:tcW w:w="2312"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2637" w:type="dxa"/>
          </w:tcPr>
          <w:p w:rsidR="00FA2690" w:rsidRPr="0051317D" w:rsidRDefault="00FA2690" w:rsidP="00EC4C3F">
            <w:pPr>
              <w:spacing w:line="640" w:lineRule="atLeast"/>
              <w:rPr>
                <w:rFonts w:ascii="仿宋_GB2312" w:eastAsia="仿宋_GB2312"/>
                <w:kern w:val="2"/>
                <w:sz w:val="30"/>
                <w:szCs w:val="30"/>
              </w:rPr>
            </w:pPr>
          </w:p>
        </w:tc>
        <w:tc>
          <w:tcPr>
            <w:tcW w:w="934"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945" w:type="dxa"/>
          </w:tcPr>
          <w:p w:rsidR="00FA2690" w:rsidRPr="0051317D" w:rsidRDefault="00FA2690" w:rsidP="00EC4C3F">
            <w:pPr>
              <w:spacing w:line="640" w:lineRule="atLeast"/>
              <w:rPr>
                <w:rFonts w:ascii="仿宋_GB2312" w:eastAsia="仿宋_GB2312"/>
                <w:kern w:val="2"/>
                <w:sz w:val="30"/>
                <w:szCs w:val="30"/>
              </w:rPr>
            </w:pPr>
          </w:p>
        </w:tc>
        <w:tc>
          <w:tcPr>
            <w:tcW w:w="1785"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1260" w:type="dxa"/>
          </w:tcPr>
          <w:p w:rsidR="00FA2690" w:rsidRPr="0051317D" w:rsidRDefault="00FA2690" w:rsidP="00EC4C3F">
            <w:pPr>
              <w:spacing w:line="640" w:lineRule="atLeast"/>
              <w:rPr>
                <w:rFonts w:ascii="仿宋_GB2312" w:eastAsia="仿宋_GB2312"/>
                <w:kern w:val="2"/>
                <w:sz w:val="30"/>
                <w:szCs w:val="30"/>
              </w:rPr>
            </w:pPr>
          </w:p>
        </w:tc>
      </w:tr>
      <w:tr w:rsidR="00FA2690" w:rsidRPr="0051317D" w:rsidTr="00FA2690">
        <w:tc>
          <w:tcPr>
            <w:tcW w:w="2312"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2637" w:type="dxa"/>
          </w:tcPr>
          <w:p w:rsidR="00FA2690" w:rsidRPr="0051317D" w:rsidRDefault="00FA2690" w:rsidP="00EC4C3F">
            <w:pPr>
              <w:spacing w:line="640" w:lineRule="atLeast"/>
              <w:rPr>
                <w:rFonts w:ascii="仿宋_GB2312" w:eastAsia="仿宋_GB2312"/>
                <w:kern w:val="2"/>
                <w:sz w:val="30"/>
                <w:szCs w:val="30"/>
              </w:rPr>
            </w:pPr>
          </w:p>
        </w:tc>
        <w:tc>
          <w:tcPr>
            <w:tcW w:w="934"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945" w:type="dxa"/>
          </w:tcPr>
          <w:p w:rsidR="00FA2690" w:rsidRPr="0051317D" w:rsidRDefault="00FA2690" w:rsidP="00EC4C3F">
            <w:pPr>
              <w:spacing w:line="640" w:lineRule="atLeast"/>
              <w:rPr>
                <w:rFonts w:ascii="仿宋_GB2312" w:eastAsia="仿宋_GB2312"/>
                <w:kern w:val="2"/>
                <w:sz w:val="30"/>
                <w:szCs w:val="30"/>
              </w:rPr>
            </w:pPr>
          </w:p>
        </w:tc>
        <w:tc>
          <w:tcPr>
            <w:tcW w:w="1785"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1260" w:type="dxa"/>
          </w:tcPr>
          <w:p w:rsidR="00FA2690" w:rsidRPr="0051317D" w:rsidRDefault="00FA2690" w:rsidP="00EC4C3F">
            <w:pPr>
              <w:spacing w:line="640" w:lineRule="atLeast"/>
              <w:rPr>
                <w:rFonts w:ascii="仿宋_GB2312" w:eastAsia="仿宋_GB2312"/>
                <w:kern w:val="2"/>
                <w:sz w:val="30"/>
                <w:szCs w:val="30"/>
              </w:rPr>
            </w:pPr>
          </w:p>
        </w:tc>
      </w:tr>
      <w:tr w:rsidR="00FA2690" w:rsidRPr="0051317D" w:rsidTr="00FA2690">
        <w:tc>
          <w:tcPr>
            <w:tcW w:w="2312"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2637" w:type="dxa"/>
          </w:tcPr>
          <w:p w:rsidR="00FA2690" w:rsidRPr="0051317D" w:rsidRDefault="00FA2690" w:rsidP="00EC4C3F">
            <w:pPr>
              <w:spacing w:line="640" w:lineRule="atLeast"/>
              <w:rPr>
                <w:rFonts w:ascii="仿宋_GB2312" w:eastAsia="仿宋_GB2312"/>
                <w:kern w:val="2"/>
                <w:sz w:val="30"/>
                <w:szCs w:val="30"/>
              </w:rPr>
            </w:pPr>
          </w:p>
        </w:tc>
        <w:tc>
          <w:tcPr>
            <w:tcW w:w="934"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945" w:type="dxa"/>
          </w:tcPr>
          <w:p w:rsidR="00FA2690" w:rsidRPr="0051317D" w:rsidRDefault="00FA2690" w:rsidP="00EC4C3F">
            <w:pPr>
              <w:spacing w:line="640" w:lineRule="atLeast"/>
              <w:rPr>
                <w:rFonts w:ascii="仿宋_GB2312" w:eastAsia="仿宋_GB2312"/>
                <w:kern w:val="2"/>
                <w:sz w:val="30"/>
                <w:szCs w:val="30"/>
              </w:rPr>
            </w:pPr>
          </w:p>
        </w:tc>
        <w:tc>
          <w:tcPr>
            <w:tcW w:w="1785" w:type="dxa"/>
          </w:tcPr>
          <w:p w:rsidR="00FA2690" w:rsidRPr="0051317D" w:rsidRDefault="00FA2690" w:rsidP="00EC4C3F">
            <w:pPr>
              <w:spacing w:line="640" w:lineRule="atLeast"/>
              <w:rPr>
                <w:rFonts w:ascii="仿宋_GB2312" w:eastAsia="仿宋_GB2312"/>
                <w:kern w:val="2"/>
                <w:sz w:val="30"/>
                <w:szCs w:val="30"/>
              </w:rPr>
            </w:pPr>
          </w:p>
        </w:tc>
        <w:tc>
          <w:tcPr>
            <w:tcW w:w="1680" w:type="dxa"/>
          </w:tcPr>
          <w:p w:rsidR="00FA2690" w:rsidRPr="0051317D" w:rsidRDefault="00FA2690" w:rsidP="00EC4C3F">
            <w:pPr>
              <w:spacing w:line="640" w:lineRule="atLeast"/>
              <w:rPr>
                <w:rFonts w:ascii="仿宋_GB2312" w:eastAsia="仿宋_GB2312"/>
                <w:kern w:val="2"/>
                <w:sz w:val="30"/>
                <w:szCs w:val="30"/>
              </w:rPr>
            </w:pPr>
          </w:p>
        </w:tc>
        <w:tc>
          <w:tcPr>
            <w:tcW w:w="1260" w:type="dxa"/>
          </w:tcPr>
          <w:p w:rsidR="00FA2690" w:rsidRPr="0051317D" w:rsidRDefault="00FA2690" w:rsidP="00EC4C3F">
            <w:pPr>
              <w:spacing w:line="640" w:lineRule="atLeast"/>
              <w:rPr>
                <w:rFonts w:ascii="仿宋_GB2312" w:eastAsia="仿宋_GB2312"/>
                <w:kern w:val="2"/>
                <w:sz w:val="30"/>
                <w:szCs w:val="30"/>
              </w:rPr>
            </w:pPr>
          </w:p>
        </w:tc>
      </w:tr>
      <w:tr w:rsidR="00FA2690" w:rsidRPr="0051317D" w:rsidTr="00FA2690">
        <w:tc>
          <w:tcPr>
            <w:tcW w:w="6629" w:type="dxa"/>
            <w:gridSpan w:val="3"/>
          </w:tcPr>
          <w:p w:rsidR="00FA2690" w:rsidRDefault="00FA2690" w:rsidP="00EC4C3F">
            <w:pPr>
              <w:spacing w:line="640" w:lineRule="atLeast"/>
              <w:rPr>
                <w:rFonts w:ascii="仿宋_GB2312" w:eastAsia="仿宋_GB2312"/>
                <w:kern w:val="2"/>
                <w:sz w:val="30"/>
                <w:szCs w:val="30"/>
              </w:rPr>
            </w:pPr>
            <w:r>
              <w:rPr>
                <w:rFonts w:ascii="仿宋_GB2312" w:eastAsia="仿宋_GB2312" w:hint="eastAsia"/>
                <w:kern w:val="2"/>
                <w:sz w:val="30"/>
                <w:szCs w:val="30"/>
              </w:rPr>
              <w:t>申报人声明：上述申报是真实、可靠、完整的。</w:t>
            </w:r>
          </w:p>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外贸企业意见：</w:t>
            </w:r>
          </w:p>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经办人：</w:t>
            </w:r>
          </w:p>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负责人：</w:t>
            </w:r>
          </w:p>
        </w:tc>
        <w:tc>
          <w:tcPr>
            <w:tcW w:w="8284" w:type="dxa"/>
            <w:gridSpan w:val="6"/>
          </w:tcPr>
          <w:p w:rsidR="00FA2690" w:rsidRDefault="00FA2690" w:rsidP="00EC4C3F">
            <w:pPr>
              <w:spacing w:line="640" w:lineRule="atLeast"/>
              <w:rPr>
                <w:rFonts w:ascii="仿宋_GB2312" w:eastAsia="仿宋_GB2312"/>
                <w:kern w:val="2"/>
                <w:sz w:val="30"/>
                <w:szCs w:val="30"/>
              </w:rPr>
            </w:pPr>
          </w:p>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主管退税部门意见：</w:t>
            </w:r>
          </w:p>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经办人：</w:t>
            </w:r>
            <w:r>
              <w:rPr>
                <w:rFonts w:ascii="仿宋_GB2312" w:eastAsia="仿宋_GB2312"/>
                <w:kern w:val="2"/>
                <w:sz w:val="30"/>
                <w:szCs w:val="30"/>
              </w:rPr>
              <w:t xml:space="preserve">                           </w:t>
            </w:r>
            <w:r>
              <w:rPr>
                <w:rFonts w:ascii="仿宋_GB2312" w:eastAsia="仿宋_GB2312" w:hint="eastAsia"/>
                <w:kern w:val="2"/>
                <w:sz w:val="30"/>
                <w:szCs w:val="30"/>
              </w:rPr>
              <w:t>年</w:t>
            </w:r>
            <w:r>
              <w:rPr>
                <w:rFonts w:ascii="仿宋_GB2312" w:eastAsia="仿宋_GB2312"/>
                <w:kern w:val="2"/>
                <w:sz w:val="30"/>
                <w:szCs w:val="30"/>
              </w:rPr>
              <w:t xml:space="preserve">    </w:t>
            </w:r>
            <w:r>
              <w:rPr>
                <w:rFonts w:ascii="仿宋_GB2312" w:eastAsia="仿宋_GB2312" w:hint="eastAsia"/>
                <w:kern w:val="2"/>
                <w:sz w:val="30"/>
                <w:szCs w:val="30"/>
              </w:rPr>
              <w:t>月</w:t>
            </w:r>
            <w:r>
              <w:rPr>
                <w:rFonts w:ascii="仿宋_GB2312" w:eastAsia="仿宋_GB2312"/>
                <w:kern w:val="2"/>
                <w:sz w:val="30"/>
                <w:szCs w:val="30"/>
              </w:rPr>
              <w:t xml:space="preserve">    </w:t>
            </w:r>
            <w:r>
              <w:rPr>
                <w:rFonts w:ascii="仿宋_GB2312" w:eastAsia="仿宋_GB2312" w:hint="eastAsia"/>
                <w:kern w:val="2"/>
                <w:sz w:val="30"/>
                <w:szCs w:val="30"/>
              </w:rPr>
              <w:t>日</w:t>
            </w:r>
          </w:p>
          <w:p w:rsidR="00FA2690" w:rsidRPr="0051317D" w:rsidRDefault="00FA2690" w:rsidP="00EC4C3F">
            <w:pPr>
              <w:spacing w:line="640" w:lineRule="atLeast"/>
              <w:rPr>
                <w:rFonts w:ascii="仿宋_GB2312" w:eastAsia="仿宋_GB2312"/>
                <w:kern w:val="2"/>
                <w:sz w:val="30"/>
                <w:szCs w:val="30"/>
              </w:rPr>
            </w:pPr>
            <w:r w:rsidRPr="0051317D">
              <w:rPr>
                <w:rFonts w:ascii="仿宋_GB2312" w:eastAsia="仿宋_GB2312" w:hint="eastAsia"/>
                <w:kern w:val="2"/>
                <w:sz w:val="30"/>
                <w:szCs w:val="30"/>
              </w:rPr>
              <w:t>负责人：</w:t>
            </w:r>
            <w:r>
              <w:rPr>
                <w:rFonts w:ascii="仿宋_GB2312" w:eastAsia="仿宋_GB2312"/>
                <w:kern w:val="2"/>
                <w:sz w:val="30"/>
                <w:szCs w:val="30"/>
              </w:rPr>
              <w:t xml:space="preserve">                           </w:t>
            </w:r>
            <w:r>
              <w:rPr>
                <w:rFonts w:ascii="仿宋_GB2312" w:eastAsia="仿宋_GB2312" w:hint="eastAsia"/>
                <w:kern w:val="2"/>
                <w:sz w:val="30"/>
                <w:szCs w:val="30"/>
              </w:rPr>
              <w:t>年</w:t>
            </w:r>
            <w:r>
              <w:rPr>
                <w:rFonts w:ascii="仿宋_GB2312" w:eastAsia="仿宋_GB2312"/>
                <w:kern w:val="2"/>
                <w:sz w:val="30"/>
                <w:szCs w:val="30"/>
              </w:rPr>
              <w:t xml:space="preserve">    </w:t>
            </w:r>
            <w:r>
              <w:rPr>
                <w:rFonts w:ascii="仿宋_GB2312" w:eastAsia="仿宋_GB2312" w:hint="eastAsia"/>
                <w:kern w:val="2"/>
                <w:sz w:val="30"/>
                <w:szCs w:val="30"/>
              </w:rPr>
              <w:t>月</w:t>
            </w:r>
            <w:r>
              <w:rPr>
                <w:rFonts w:ascii="仿宋_GB2312" w:eastAsia="仿宋_GB2312"/>
                <w:kern w:val="2"/>
                <w:sz w:val="30"/>
                <w:szCs w:val="30"/>
              </w:rPr>
              <w:t xml:space="preserve">    </w:t>
            </w:r>
            <w:r>
              <w:rPr>
                <w:rFonts w:ascii="仿宋_GB2312" w:eastAsia="仿宋_GB2312" w:hint="eastAsia"/>
                <w:kern w:val="2"/>
                <w:sz w:val="30"/>
                <w:szCs w:val="30"/>
              </w:rPr>
              <w:t>日</w:t>
            </w:r>
          </w:p>
        </w:tc>
      </w:tr>
    </w:tbl>
    <w:p w:rsidR="00FA2690" w:rsidRPr="00FA2690" w:rsidRDefault="00FA2690" w:rsidP="00FA2690">
      <w:pPr>
        <w:spacing w:line="640" w:lineRule="atLeast"/>
        <w:rPr>
          <w:rFonts w:ascii="仿宋_GB2312" w:eastAsia="仿宋_GB2312" w:hint="eastAsia"/>
          <w:sz w:val="30"/>
          <w:szCs w:val="30"/>
        </w:rPr>
      </w:pPr>
      <w:r w:rsidRPr="0051317D">
        <w:rPr>
          <w:rFonts w:ascii="仿宋_GB2312" w:eastAsia="仿宋_GB2312" w:hint="eastAsia"/>
          <w:sz w:val="30"/>
          <w:szCs w:val="30"/>
        </w:rPr>
        <w:t>此表一式三联，第一联由退税部门留存，第二联由退税部门转送征税部门，第三联由退税部门交外贸企业。</w:t>
      </w:r>
    </w:p>
    <w:sectPr w:rsidR="00FA2690" w:rsidRPr="00FA2690" w:rsidSect="00FA2690">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34"/>
    <w:rsid w:val="003F0111"/>
    <w:rsid w:val="00A87034"/>
    <w:rsid w:val="00FA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690"/>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rsid w:val="00FA2690"/>
    <w:pPr>
      <w:overflowPunct w:val="0"/>
      <w:autoSpaceDE w:val="0"/>
      <w:autoSpaceDN w:val="0"/>
      <w:adjustRightInd w:val="0"/>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690"/>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rsid w:val="00FA2690"/>
    <w:pPr>
      <w:overflowPunct w:val="0"/>
      <w:autoSpaceDE w:val="0"/>
      <w:autoSpaceDN w:val="0"/>
      <w:adjustRightInd w:val="0"/>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6928">
      <w:bodyDiv w:val="1"/>
      <w:marLeft w:val="0"/>
      <w:marRight w:val="0"/>
      <w:marTop w:val="0"/>
      <w:marBottom w:val="0"/>
      <w:divBdr>
        <w:top w:val="none" w:sz="0" w:space="0" w:color="auto"/>
        <w:left w:val="none" w:sz="0" w:space="0" w:color="auto"/>
        <w:bottom w:val="none" w:sz="0" w:space="0" w:color="auto"/>
        <w:right w:val="none" w:sz="0" w:space="0" w:color="auto"/>
      </w:divBdr>
      <w:divsChild>
        <w:div w:id="179396674">
          <w:marLeft w:val="0"/>
          <w:marRight w:val="0"/>
          <w:marTop w:val="0"/>
          <w:marBottom w:val="0"/>
          <w:divBdr>
            <w:top w:val="none" w:sz="0" w:space="0" w:color="auto"/>
            <w:left w:val="none" w:sz="0" w:space="0" w:color="auto"/>
            <w:bottom w:val="none" w:sz="0" w:space="0" w:color="auto"/>
            <w:right w:val="none" w:sz="0" w:space="0" w:color="auto"/>
          </w:divBdr>
          <w:divsChild>
            <w:div w:id="79107460">
              <w:marLeft w:val="0"/>
              <w:marRight w:val="0"/>
              <w:marTop w:val="0"/>
              <w:marBottom w:val="0"/>
              <w:divBdr>
                <w:top w:val="none" w:sz="0" w:space="0" w:color="auto"/>
                <w:left w:val="none" w:sz="0" w:space="0" w:color="auto"/>
                <w:bottom w:val="none" w:sz="0" w:space="0" w:color="auto"/>
                <w:right w:val="none" w:sz="0" w:space="0" w:color="auto"/>
              </w:divBdr>
              <w:divsChild>
                <w:div w:id="12750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2013-08-19T06:24:00Z</dcterms:created>
  <dcterms:modified xsi:type="dcterms:W3CDTF">2013-08-19T06:27:00Z</dcterms:modified>
</cp:coreProperties>
</file>