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8B" w:rsidRDefault="00B33B8B">
      <w:pPr>
        <w:rPr>
          <w:rFonts w:hint="eastAsia"/>
        </w:rPr>
      </w:pPr>
      <w:r w:rsidRPr="00B33B8B">
        <w:rPr>
          <w:rFonts w:ascii="宋体" w:eastAsia="宋体" w:hAnsi="宋体" w:cs="宋体" w:hint="eastAsia"/>
          <w:b/>
          <w:bCs/>
          <w:color w:val="FF0000"/>
          <w:kern w:val="0"/>
          <w:sz w:val="24"/>
          <w:szCs w:val="24"/>
        </w:rPr>
        <w:t>财政部 国家税务总局</w:t>
      </w:r>
      <w:r w:rsidRPr="00B33B8B">
        <w:rPr>
          <w:rFonts w:ascii="宋体" w:eastAsia="宋体" w:hAnsi="宋体" w:cs="宋体" w:hint="eastAsia"/>
          <w:color w:val="000000"/>
          <w:kern w:val="0"/>
          <w:sz w:val="18"/>
          <w:szCs w:val="18"/>
        </w:rPr>
        <w:t xml:space="preserve"> </w:t>
      </w:r>
      <w:r w:rsidRPr="00B33B8B">
        <w:rPr>
          <w:rFonts w:ascii="宋体" w:eastAsia="宋体" w:hAnsi="宋体" w:cs="宋体" w:hint="eastAsia"/>
          <w:color w:val="C1DDF5"/>
          <w:kern w:val="0"/>
          <w:sz w:val="18"/>
          <w:szCs w:val="18"/>
        </w:rPr>
        <w:t>  </w:t>
      </w:r>
    </w:p>
    <w:p w:rsidR="00B33B8B" w:rsidRDefault="00B33B8B">
      <w:pPr>
        <w:rPr>
          <w:rFonts w:hint="eastAsia"/>
        </w:rPr>
      </w:pPr>
      <w:r w:rsidRPr="00B33B8B">
        <w:rPr>
          <w:rFonts w:ascii="Arial" w:eastAsia="宋体" w:hAnsi="Arial" w:cs="Arial"/>
          <w:b/>
          <w:bCs/>
          <w:color w:val="0053B1"/>
          <w:kern w:val="0"/>
          <w:sz w:val="27"/>
          <w:szCs w:val="27"/>
        </w:rPr>
        <w:t>关于继续免征国产抗艾滋病病毒药品增值税的通知</w:t>
      </w:r>
    </w:p>
    <w:p w:rsidR="00B33B8B" w:rsidRDefault="00B33B8B">
      <w:pPr>
        <w:rPr>
          <w:rFonts w:ascii="宋体" w:eastAsia="宋体" w:hAnsi="宋体" w:cs="宋体" w:hint="eastAsia"/>
          <w:color w:val="000000"/>
          <w:kern w:val="0"/>
          <w:sz w:val="18"/>
          <w:szCs w:val="18"/>
        </w:rPr>
      </w:pPr>
      <w:r w:rsidRPr="00B33B8B">
        <w:rPr>
          <w:rFonts w:ascii="宋体" w:eastAsia="宋体" w:hAnsi="宋体" w:cs="宋体" w:hint="eastAsia"/>
          <w:color w:val="000000"/>
          <w:kern w:val="0"/>
          <w:sz w:val="18"/>
          <w:szCs w:val="18"/>
        </w:rPr>
        <w:t>财税[2011]128号</w:t>
      </w:r>
    </w:p>
    <w:p w:rsidR="00B33B8B" w:rsidRPr="00B33B8B" w:rsidRDefault="00B33B8B" w:rsidP="00B33B8B">
      <w:pPr>
        <w:widowControl/>
        <w:spacing w:before="100" w:beforeAutospacing="1" w:after="100" w:afterAutospacing="1" w:line="360" w:lineRule="atLeast"/>
        <w:jc w:val="left"/>
        <w:rPr>
          <w:rFonts w:ascii="宋体" w:eastAsia="宋体" w:hAnsi="宋体" w:cs="宋体"/>
          <w:color w:val="000000"/>
          <w:kern w:val="0"/>
          <w:szCs w:val="21"/>
        </w:rPr>
      </w:pPr>
      <w:r w:rsidRPr="00B33B8B">
        <w:rPr>
          <w:rFonts w:ascii="宋体" w:eastAsia="宋体" w:hAnsi="宋体" w:cs="宋体" w:hint="eastAsia"/>
          <w:color w:val="000000"/>
          <w:kern w:val="0"/>
          <w:szCs w:val="21"/>
        </w:rPr>
        <w:t>各省、自治区、直辖市、计划单列市财政厅（局）、国家税务局，新疆生产建设兵团财务局：</w:t>
      </w:r>
      <w:r w:rsidRPr="00B33B8B">
        <w:rPr>
          <w:rFonts w:ascii="宋体" w:eastAsia="宋体" w:hAnsi="宋体" w:cs="宋体" w:hint="eastAsia"/>
          <w:color w:val="000000"/>
          <w:kern w:val="0"/>
          <w:szCs w:val="21"/>
        </w:rPr>
        <w:br/>
        <w:t>    为继续促进艾滋病防治工作的顺利开展，经国务院批准，在“十二五”期间继续对国产抗艾滋病病毒药品实行免征增值税政策。现将有关政策通知如下：</w:t>
      </w:r>
      <w:r w:rsidRPr="00B33B8B">
        <w:rPr>
          <w:rFonts w:ascii="宋体" w:eastAsia="宋体" w:hAnsi="宋体" w:cs="宋体" w:hint="eastAsia"/>
          <w:color w:val="000000"/>
          <w:kern w:val="0"/>
          <w:szCs w:val="21"/>
        </w:rPr>
        <w:br/>
        <w:t>    一、自2011年1月1日起至2015年12月31日止，对国内定点生产企业生产的国产抗艾滋病病毒药品继续免征生产环节和流通环节增值税(国产抗艾滋病病毒药品定点生产企业名单及药物品种清单见附件)。</w:t>
      </w:r>
      <w:r w:rsidRPr="00B33B8B">
        <w:rPr>
          <w:rFonts w:ascii="宋体" w:eastAsia="宋体" w:hAnsi="宋体" w:cs="宋体" w:hint="eastAsia"/>
          <w:color w:val="000000"/>
          <w:kern w:val="0"/>
          <w:szCs w:val="21"/>
        </w:rPr>
        <w:br/>
        <w:t>    二、抗艾滋病病毒药品的生产企业和流通企业对于免税药品和其他货物应分别核算；不分别核算的，不得享受增值税免税政策。</w:t>
      </w:r>
      <w:r w:rsidRPr="00B33B8B">
        <w:rPr>
          <w:rFonts w:ascii="宋体" w:eastAsia="宋体" w:hAnsi="宋体" w:cs="宋体" w:hint="eastAsia"/>
          <w:color w:val="000000"/>
          <w:kern w:val="0"/>
          <w:szCs w:val="21"/>
        </w:rPr>
        <w:br/>
        <w:t>    三、纳税人销售本通知规定的享受免税政策的国产抗艾滋病病毒药品，如果已向购买方开具了增值税专用发票，应将专用发票追回后方可申请办理免税。凡专用发票无法追回的，一律按照规定征收增值税，不予免税。</w:t>
      </w:r>
      <w:r w:rsidRPr="00B33B8B">
        <w:rPr>
          <w:rFonts w:ascii="宋体" w:eastAsia="宋体" w:hAnsi="宋体" w:cs="宋体" w:hint="eastAsia"/>
          <w:color w:val="000000"/>
          <w:kern w:val="0"/>
          <w:szCs w:val="21"/>
        </w:rPr>
        <w:br/>
        <w:t>    附件：国产抗艾滋病病毒药品定点生产企业名单及药物品种清单</w:t>
      </w:r>
      <w:r w:rsidRPr="00B33B8B">
        <w:rPr>
          <w:rFonts w:ascii="宋体" w:eastAsia="宋体" w:hAnsi="宋体" w:cs="宋体" w:hint="eastAsia"/>
          <w:color w:val="000000"/>
          <w:kern w:val="0"/>
          <w:szCs w:val="21"/>
        </w:rPr>
        <w:br/>
        <w:t>    抄送：各省、自治区、直辖市、计划单列市地方税务局。</w:t>
      </w:r>
    </w:p>
    <w:p w:rsidR="00B33B8B" w:rsidRPr="00B33B8B" w:rsidRDefault="00B33B8B" w:rsidP="00B33B8B">
      <w:pPr>
        <w:widowControl/>
        <w:spacing w:before="100" w:beforeAutospacing="1" w:after="100" w:afterAutospacing="1" w:line="360" w:lineRule="atLeast"/>
        <w:ind w:right="105"/>
        <w:jc w:val="right"/>
        <w:rPr>
          <w:rFonts w:ascii="宋体" w:eastAsia="宋体" w:hAnsi="宋体" w:cs="宋体" w:hint="eastAsia"/>
          <w:color w:val="000000"/>
          <w:kern w:val="0"/>
          <w:szCs w:val="21"/>
        </w:rPr>
      </w:pPr>
      <w:bookmarkStart w:id="0" w:name="_GoBack"/>
      <w:bookmarkEnd w:id="0"/>
      <w:r w:rsidRPr="00B33B8B">
        <w:rPr>
          <w:rFonts w:ascii="宋体" w:eastAsia="宋体" w:hAnsi="宋体" w:cs="宋体" w:hint="eastAsia"/>
          <w:color w:val="000000"/>
          <w:kern w:val="0"/>
          <w:szCs w:val="21"/>
        </w:rPr>
        <w:br/>
        <w:t>    财政部 国家税务总局</w:t>
      </w:r>
      <w:r w:rsidRPr="00B33B8B">
        <w:rPr>
          <w:rFonts w:ascii="宋体" w:eastAsia="宋体" w:hAnsi="宋体" w:cs="宋体" w:hint="eastAsia"/>
          <w:color w:val="000000"/>
          <w:kern w:val="0"/>
          <w:szCs w:val="21"/>
        </w:rPr>
        <w:br/>
        <w:t>    二○一一年十二月十四日</w:t>
      </w:r>
    </w:p>
    <w:p w:rsidR="00B33B8B" w:rsidRPr="00B33B8B" w:rsidRDefault="00B33B8B" w:rsidP="00B33B8B">
      <w:pPr>
        <w:widowControl/>
        <w:spacing w:before="100" w:beforeAutospacing="1" w:after="100" w:afterAutospacing="1" w:line="360" w:lineRule="atLeast"/>
        <w:jc w:val="left"/>
        <w:rPr>
          <w:rFonts w:ascii="宋体" w:eastAsia="宋体" w:hAnsi="宋体" w:cs="宋体" w:hint="eastAsia"/>
          <w:color w:val="000000"/>
          <w:kern w:val="0"/>
          <w:szCs w:val="21"/>
        </w:rPr>
      </w:pPr>
      <w:r w:rsidRPr="00B33B8B">
        <w:rPr>
          <w:rFonts w:ascii="宋体" w:eastAsia="宋体" w:hAnsi="宋体" w:cs="宋体" w:hint="eastAsia"/>
          <w:color w:val="000000"/>
          <w:kern w:val="0"/>
          <w:szCs w:val="21"/>
        </w:rPr>
        <w:t>附件：</w:t>
      </w:r>
      <w:r w:rsidRPr="00B33B8B">
        <w:rPr>
          <w:rFonts w:ascii="宋体" w:eastAsia="宋体" w:hAnsi="宋体" w:cs="宋体" w:hint="eastAsia"/>
          <w:color w:val="000000"/>
          <w:kern w:val="0"/>
          <w:szCs w:val="21"/>
        </w:rPr>
        <w:br/>
      </w:r>
      <w:r w:rsidRPr="00B33B8B">
        <w:rPr>
          <w:rFonts w:ascii="宋体" w:eastAsia="宋体" w:hAnsi="宋体" w:cs="宋体" w:hint="eastAsia"/>
          <w:b/>
          <w:bCs/>
          <w:color w:val="000000"/>
          <w:kern w:val="0"/>
          <w:szCs w:val="21"/>
        </w:rPr>
        <w:t>    国产抗艾滋病病毒药品定点生产企业名单及药物品种清单</w:t>
      </w:r>
    </w:p>
    <w:p w:rsidR="00B33B8B" w:rsidRPr="00B33B8B" w:rsidRDefault="00B33B8B">
      <w:pPr>
        <w:rPr>
          <w:rFonts w:ascii="宋体" w:eastAsia="宋体" w:hAnsi="宋体" w:cs="宋体" w:hint="eastAsia"/>
          <w:color w:val="000000"/>
          <w:kern w:val="0"/>
          <w:sz w:val="18"/>
          <w:szCs w:val="18"/>
        </w:rPr>
      </w:pPr>
      <w:r w:rsidRPr="00B33B8B">
        <w:rPr>
          <w:rFonts w:ascii="宋体" w:eastAsia="宋体" w:hAnsi="宋体" w:cs="宋体" w:hint="eastAsia"/>
          <w:color w:val="000000"/>
          <w:kern w:val="0"/>
          <w:szCs w:val="21"/>
        </w:rPr>
        <w:t>    一、定点生产企业名单</w:t>
      </w:r>
      <w:r w:rsidRPr="00B33B8B">
        <w:rPr>
          <w:rFonts w:ascii="宋体" w:eastAsia="宋体" w:hAnsi="宋体" w:cs="宋体" w:hint="eastAsia"/>
          <w:color w:val="000000"/>
          <w:kern w:val="0"/>
          <w:szCs w:val="21"/>
        </w:rPr>
        <w:br/>
        <w:t>    东北制药集团沈阳第一制药有限公司</w:t>
      </w:r>
      <w:r w:rsidRPr="00B33B8B">
        <w:rPr>
          <w:rFonts w:ascii="宋体" w:eastAsia="宋体" w:hAnsi="宋体" w:cs="宋体" w:hint="eastAsia"/>
          <w:color w:val="000000"/>
          <w:kern w:val="0"/>
          <w:szCs w:val="21"/>
        </w:rPr>
        <w:br/>
        <w:t>    上海迪赛诺生物医药有限公司</w:t>
      </w:r>
      <w:r w:rsidRPr="00B33B8B">
        <w:rPr>
          <w:rFonts w:ascii="宋体" w:eastAsia="宋体" w:hAnsi="宋体" w:cs="宋体" w:hint="eastAsia"/>
          <w:color w:val="000000"/>
          <w:kern w:val="0"/>
          <w:szCs w:val="21"/>
        </w:rPr>
        <w:br/>
        <w:t>    浙江华海药业股份有限公司</w:t>
      </w:r>
      <w:r w:rsidRPr="00B33B8B">
        <w:rPr>
          <w:rFonts w:ascii="宋体" w:eastAsia="宋体" w:hAnsi="宋体" w:cs="宋体" w:hint="eastAsia"/>
          <w:color w:val="000000"/>
          <w:kern w:val="0"/>
          <w:szCs w:val="21"/>
        </w:rPr>
        <w:br/>
        <w:t>    美吉斯制药（厦门）有限公司</w:t>
      </w:r>
      <w:r w:rsidRPr="00B33B8B">
        <w:rPr>
          <w:rFonts w:ascii="宋体" w:eastAsia="宋体" w:hAnsi="宋体" w:cs="宋体" w:hint="eastAsia"/>
          <w:color w:val="000000"/>
          <w:kern w:val="0"/>
          <w:szCs w:val="21"/>
        </w:rPr>
        <w:br/>
        <w:t>    安徽贝克生物制药有限公司</w:t>
      </w:r>
      <w:r w:rsidRPr="00B33B8B">
        <w:rPr>
          <w:rFonts w:ascii="宋体" w:eastAsia="宋体" w:hAnsi="宋体" w:cs="宋体" w:hint="eastAsia"/>
          <w:color w:val="000000"/>
          <w:kern w:val="0"/>
          <w:szCs w:val="21"/>
        </w:rPr>
        <w:br/>
        <w:t>    二、抗艾滋病病毒药物品种清单</w:t>
      </w:r>
      <w:r w:rsidRPr="00B33B8B">
        <w:rPr>
          <w:rFonts w:ascii="宋体" w:eastAsia="宋体" w:hAnsi="宋体" w:cs="宋体" w:hint="eastAsia"/>
          <w:color w:val="000000"/>
          <w:kern w:val="0"/>
          <w:szCs w:val="21"/>
        </w:rPr>
        <w:br/>
        <w:t xml:space="preserve">    </w:t>
      </w:r>
      <w:proofErr w:type="gramStart"/>
      <w:r w:rsidRPr="00B33B8B">
        <w:rPr>
          <w:rFonts w:ascii="宋体" w:eastAsia="宋体" w:hAnsi="宋体" w:cs="宋体" w:hint="eastAsia"/>
          <w:color w:val="000000"/>
          <w:kern w:val="0"/>
          <w:szCs w:val="21"/>
        </w:rPr>
        <w:t>齐多夫定及其</w:t>
      </w:r>
      <w:proofErr w:type="gramEnd"/>
      <w:r w:rsidRPr="00B33B8B">
        <w:rPr>
          <w:rFonts w:ascii="宋体" w:eastAsia="宋体" w:hAnsi="宋体" w:cs="宋体" w:hint="eastAsia"/>
          <w:color w:val="000000"/>
          <w:kern w:val="0"/>
          <w:szCs w:val="21"/>
        </w:rPr>
        <w:t>制剂</w:t>
      </w:r>
      <w:r w:rsidRPr="00B33B8B">
        <w:rPr>
          <w:rFonts w:ascii="宋体" w:eastAsia="宋体" w:hAnsi="宋体" w:cs="宋体" w:hint="eastAsia"/>
          <w:color w:val="000000"/>
          <w:kern w:val="0"/>
          <w:szCs w:val="21"/>
        </w:rPr>
        <w:br/>
        <w:t xml:space="preserve">    </w:t>
      </w:r>
      <w:proofErr w:type="gramStart"/>
      <w:r w:rsidRPr="00B33B8B">
        <w:rPr>
          <w:rFonts w:ascii="宋体" w:eastAsia="宋体" w:hAnsi="宋体" w:cs="宋体" w:hint="eastAsia"/>
          <w:color w:val="000000"/>
          <w:kern w:val="0"/>
          <w:szCs w:val="21"/>
        </w:rPr>
        <w:t>司他夫定及其</w:t>
      </w:r>
      <w:proofErr w:type="gramEnd"/>
      <w:r w:rsidRPr="00B33B8B">
        <w:rPr>
          <w:rFonts w:ascii="宋体" w:eastAsia="宋体" w:hAnsi="宋体" w:cs="宋体" w:hint="eastAsia"/>
          <w:color w:val="000000"/>
          <w:kern w:val="0"/>
          <w:szCs w:val="21"/>
        </w:rPr>
        <w:t>制剂</w:t>
      </w:r>
      <w:r w:rsidRPr="00B33B8B">
        <w:rPr>
          <w:rFonts w:ascii="宋体" w:eastAsia="宋体" w:hAnsi="宋体" w:cs="宋体" w:hint="eastAsia"/>
          <w:color w:val="000000"/>
          <w:kern w:val="0"/>
          <w:szCs w:val="21"/>
        </w:rPr>
        <w:br/>
        <w:t>    去羟肌苷及其制剂</w:t>
      </w:r>
      <w:r w:rsidRPr="00B33B8B">
        <w:rPr>
          <w:rFonts w:ascii="宋体" w:eastAsia="宋体" w:hAnsi="宋体" w:cs="宋体" w:hint="eastAsia"/>
          <w:color w:val="000000"/>
          <w:kern w:val="0"/>
          <w:szCs w:val="21"/>
        </w:rPr>
        <w:br/>
        <w:t xml:space="preserve">    </w:t>
      </w:r>
      <w:proofErr w:type="gramStart"/>
      <w:r w:rsidRPr="00B33B8B">
        <w:rPr>
          <w:rFonts w:ascii="宋体" w:eastAsia="宋体" w:hAnsi="宋体" w:cs="宋体" w:hint="eastAsia"/>
          <w:color w:val="000000"/>
          <w:kern w:val="0"/>
          <w:szCs w:val="21"/>
        </w:rPr>
        <w:t>奈韦拉平</w:t>
      </w:r>
      <w:proofErr w:type="gramEnd"/>
      <w:r w:rsidRPr="00B33B8B">
        <w:rPr>
          <w:rFonts w:ascii="宋体" w:eastAsia="宋体" w:hAnsi="宋体" w:cs="宋体" w:hint="eastAsia"/>
          <w:color w:val="000000"/>
          <w:kern w:val="0"/>
          <w:szCs w:val="21"/>
        </w:rPr>
        <w:t>及其制剂</w:t>
      </w:r>
      <w:r w:rsidRPr="00B33B8B">
        <w:rPr>
          <w:rFonts w:ascii="宋体" w:eastAsia="宋体" w:hAnsi="宋体" w:cs="宋体" w:hint="eastAsia"/>
          <w:color w:val="000000"/>
          <w:kern w:val="0"/>
          <w:szCs w:val="21"/>
        </w:rPr>
        <w:br/>
        <w:t>    硫酸</w:t>
      </w:r>
      <w:proofErr w:type="gramStart"/>
      <w:r w:rsidRPr="00B33B8B">
        <w:rPr>
          <w:rFonts w:ascii="宋体" w:eastAsia="宋体" w:hAnsi="宋体" w:cs="宋体" w:hint="eastAsia"/>
          <w:color w:val="000000"/>
          <w:kern w:val="0"/>
          <w:szCs w:val="21"/>
        </w:rPr>
        <w:t>茚</w:t>
      </w:r>
      <w:proofErr w:type="gramEnd"/>
      <w:r w:rsidRPr="00B33B8B">
        <w:rPr>
          <w:rFonts w:ascii="宋体" w:eastAsia="宋体" w:hAnsi="宋体" w:cs="宋体" w:hint="eastAsia"/>
          <w:color w:val="000000"/>
          <w:kern w:val="0"/>
          <w:szCs w:val="21"/>
        </w:rPr>
        <w:t>地</w:t>
      </w:r>
      <w:proofErr w:type="gramStart"/>
      <w:r w:rsidRPr="00B33B8B">
        <w:rPr>
          <w:rFonts w:ascii="宋体" w:eastAsia="宋体" w:hAnsi="宋体" w:cs="宋体" w:hint="eastAsia"/>
          <w:color w:val="000000"/>
          <w:kern w:val="0"/>
          <w:szCs w:val="21"/>
        </w:rPr>
        <w:t>那韦及其</w:t>
      </w:r>
      <w:proofErr w:type="gramEnd"/>
      <w:r w:rsidRPr="00B33B8B">
        <w:rPr>
          <w:rFonts w:ascii="宋体" w:eastAsia="宋体" w:hAnsi="宋体" w:cs="宋体" w:hint="eastAsia"/>
          <w:color w:val="000000"/>
          <w:kern w:val="0"/>
          <w:szCs w:val="21"/>
        </w:rPr>
        <w:t>制剂</w:t>
      </w:r>
      <w:r w:rsidRPr="00B33B8B">
        <w:rPr>
          <w:rFonts w:ascii="宋体" w:eastAsia="宋体" w:hAnsi="宋体" w:cs="宋体" w:hint="eastAsia"/>
          <w:color w:val="000000"/>
          <w:kern w:val="0"/>
          <w:szCs w:val="21"/>
        </w:rPr>
        <w:br/>
        <w:t>    甲磺酸沙奎那韦及其制剂</w:t>
      </w:r>
      <w:r w:rsidRPr="00B33B8B">
        <w:rPr>
          <w:rFonts w:ascii="宋体" w:eastAsia="宋体" w:hAnsi="宋体" w:cs="宋体" w:hint="eastAsia"/>
          <w:color w:val="000000"/>
          <w:kern w:val="0"/>
          <w:szCs w:val="21"/>
        </w:rPr>
        <w:br/>
        <w:t>    利托那韦及其制剂</w:t>
      </w:r>
      <w:r w:rsidRPr="00B33B8B">
        <w:rPr>
          <w:rFonts w:ascii="宋体" w:eastAsia="宋体" w:hAnsi="宋体" w:cs="宋体" w:hint="eastAsia"/>
          <w:color w:val="000000"/>
          <w:kern w:val="0"/>
          <w:szCs w:val="21"/>
        </w:rPr>
        <w:br/>
        <w:t>    拉米夫</w:t>
      </w:r>
      <w:proofErr w:type="gramStart"/>
      <w:r w:rsidRPr="00B33B8B">
        <w:rPr>
          <w:rFonts w:ascii="宋体" w:eastAsia="宋体" w:hAnsi="宋体" w:cs="宋体" w:hint="eastAsia"/>
          <w:color w:val="000000"/>
          <w:kern w:val="0"/>
          <w:szCs w:val="21"/>
        </w:rPr>
        <w:t>定及其</w:t>
      </w:r>
      <w:proofErr w:type="gramEnd"/>
      <w:r w:rsidRPr="00B33B8B">
        <w:rPr>
          <w:rFonts w:ascii="宋体" w:eastAsia="宋体" w:hAnsi="宋体" w:cs="宋体" w:hint="eastAsia"/>
          <w:color w:val="000000"/>
          <w:kern w:val="0"/>
          <w:szCs w:val="21"/>
        </w:rPr>
        <w:t>制剂</w:t>
      </w:r>
      <w:r w:rsidRPr="00B33B8B">
        <w:rPr>
          <w:rFonts w:ascii="宋体" w:eastAsia="宋体" w:hAnsi="宋体" w:cs="宋体" w:hint="eastAsia"/>
          <w:color w:val="000000"/>
          <w:kern w:val="0"/>
          <w:szCs w:val="21"/>
        </w:rPr>
        <w:br/>
        <w:t>    依非韦伦及其制剂</w:t>
      </w:r>
    </w:p>
    <w:sectPr w:rsidR="00B33B8B" w:rsidRPr="00B33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EF"/>
    <w:rsid w:val="003B705D"/>
    <w:rsid w:val="00B33B8B"/>
    <w:rsid w:val="00BA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B8B"/>
    <w:rPr>
      <w:strike w:val="0"/>
      <w:dstrike w:val="0"/>
      <w:color w:val="333333"/>
      <w:sz w:val="18"/>
      <w:szCs w:val="18"/>
      <w:u w:val="none"/>
      <w:effect w:val="none"/>
    </w:rPr>
  </w:style>
  <w:style w:type="character" w:customStyle="1" w:styleId="style31">
    <w:name w:val="style31"/>
    <w:basedOn w:val="a0"/>
    <w:rsid w:val="00B33B8B"/>
    <w:rPr>
      <w:color w:val="C1DDF5"/>
    </w:rPr>
  </w:style>
  <w:style w:type="paragraph" w:styleId="a4">
    <w:name w:val="Normal (Web)"/>
    <w:basedOn w:val="a"/>
    <w:uiPriority w:val="99"/>
    <w:unhideWhenUsed/>
    <w:rsid w:val="00B33B8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33B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B8B"/>
    <w:rPr>
      <w:strike w:val="0"/>
      <w:dstrike w:val="0"/>
      <w:color w:val="333333"/>
      <w:sz w:val="18"/>
      <w:szCs w:val="18"/>
      <w:u w:val="none"/>
      <w:effect w:val="none"/>
    </w:rPr>
  </w:style>
  <w:style w:type="character" w:customStyle="1" w:styleId="style31">
    <w:name w:val="style31"/>
    <w:basedOn w:val="a0"/>
    <w:rsid w:val="00B33B8B"/>
    <w:rPr>
      <w:color w:val="C1DDF5"/>
    </w:rPr>
  </w:style>
  <w:style w:type="paragraph" w:styleId="a4">
    <w:name w:val="Normal (Web)"/>
    <w:basedOn w:val="a"/>
    <w:uiPriority w:val="99"/>
    <w:unhideWhenUsed/>
    <w:rsid w:val="00B33B8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33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2013-08-16T03:41:00Z</dcterms:created>
  <dcterms:modified xsi:type="dcterms:W3CDTF">2013-08-16T03:42:00Z</dcterms:modified>
</cp:coreProperties>
</file>