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00" w:rsidRPr="007D3300" w:rsidRDefault="007D3300" w:rsidP="007D3300">
      <w:pPr>
        <w:widowControl/>
        <w:spacing w:before="100" w:beforeAutospacing="1" w:after="100" w:afterAutospacing="1"/>
        <w:jc w:val="left"/>
        <w:outlineLvl w:val="2"/>
        <w:rPr>
          <w:rFonts w:ascii="Arial" w:eastAsia="宋体" w:hAnsi="Arial" w:cs="Arial" w:hint="eastAsia"/>
          <w:b/>
          <w:bCs/>
          <w:color w:val="333333"/>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D3300" w:rsidRPr="007D3300" w:rsidTr="007D3300">
        <w:trPr>
          <w:trHeight w:val="450"/>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财政部</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国家税务总局</w:t>
            </w:r>
            <w:r w:rsidRPr="007D3300">
              <w:rPr>
                <w:rFonts w:ascii="Arial" w:eastAsia="宋体" w:hAnsi="Arial" w:cs="Arial"/>
                <w:color w:val="333333"/>
                <w:kern w:val="0"/>
                <w:sz w:val="18"/>
                <w:szCs w:val="18"/>
              </w:rPr>
              <w:t xml:space="preserve">    </w:t>
            </w:r>
          </w:p>
        </w:tc>
      </w:tr>
      <w:tr w:rsidR="007D3300" w:rsidRPr="007D3300" w:rsidTr="007D3300">
        <w:trPr>
          <w:trHeight w:val="450"/>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关于收购烟叶支付的价外补贴进项税额抵扣问题的通知</w:t>
            </w:r>
          </w:p>
        </w:tc>
      </w:tr>
      <w:tr w:rsidR="007D3300" w:rsidRPr="007D3300" w:rsidTr="007D3300">
        <w:trPr>
          <w:trHeight w:val="375"/>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br/>
            </w:r>
            <w:r w:rsidRPr="007D3300">
              <w:rPr>
                <w:rFonts w:ascii="Arial" w:eastAsia="宋体" w:hAnsi="Arial" w:cs="Arial"/>
                <w:color w:val="333333"/>
                <w:kern w:val="0"/>
                <w:sz w:val="18"/>
                <w:szCs w:val="18"/>
              </w:rPr>
              <w:t>财税</w:t>
            </w:r>
            <w:r w:rsidRPr="007D3300">
              <w:rPr>
                <w:rFonts w:ascii="Arial" w:eastAsia="宋体" w:hAnsi="Arial" w:cs="Arial"/>
                <w:color w:val="333333"/>
                <w:kern w:val="0"/>
                <w:sz w:val="18"/>
                <w:szCs w:val="18"/>
              </w:rPr>
              <w:t>[2011]21</w:t>
            </w:r>
            <w:r w:rsidRPr="007D3300">
              <w:rPr>
                <w:rFonts w:ascii="Arial" w:eastAsia="宋体" w:hAnsi="Arial" w:cs="Arial"/>
                <w:color w:val="333333"/>
                <w:kern w:val="0"/>
                <w:sz w:val="18"/>
                <w:szCs w:val="18"/>
              </w:rPr>
              <w:t>号</w:t>
            </w:r>
            <w:bookmarkStart w:id="0" w:name="_GoBack"/>
            <w:bookmarkEnd w:id="0"/>
          </w:p>
        </w:tc>
      </w:tr>
      <w:tr w:rsidR="007D3300" w:rsidRPr="007D3300" w:rsidTr="007D3300">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7D3300" w:rsidRPr="007D3300">
              <w:trPr>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成文日期：</w:t>
                  </w:r>
                  <w:r w:rsidRPr="007D3300">
                    <w:rPr>
                      <w:rFonts w:ascii="Arial" w:eastAsia="宋体" w:hAnsi="Arial" w:cs="Arial"/>
                      <w:color w:val="333333"/>
                      <w:kern w:val="0"/>
                      <w:sz w:val="18"/>
                      <w:szCs w:val="18"/>
                    </w:rPr>
                    <w:t>2011-03-02</w:t>
                  </w:r>
                </w:p>
              </w:tc>
            </w:tr>
          </w:tbl>
          <w:p w:rsidR="007D3300" w:rsidRPr="007D3300" w:rsidRDefault="007D3300" w:rsidP="007D3300">
            <w:pPr>
              <w:widowControl/>
              <w:jc w:val="left"/>
              <w:rPr>
                <w:rFonts w:ascii="Arial" w:eastAsia="宋体" w:hAnsi="Arial" w:cs="Arial"/>
                <w:color w:val="333333"/>
                <w:kern w:val="0"/>
                <w:sz w:val="18"/>
                <w:szCs w:val="18"/>
              </w:rPr>
            </w:pPr>
          </w:p>
        </w:tc>
      </w:tr>
      <w:tr w:rsidR="007D3300" w:rsidRPr="007D3300" w:rsidTr="007D3300">
        <w:trPr>
          <w:trHeight w:val="150"/>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6"/>
                <w:szCs w:val="18"/>
              </w:rPr>
            </w:pPr>
          </w:p>
        </w:tc>
      </w:tr>
      <w:tr w:rsidR="007D3300" w:rsidRPr="007D3300" w:rsidTr="007D3300">
        <w:trPr>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p>
        </w:tc>
      </w:tr>
      <w:tr w:rsidR="007D3300" w:rsidRPr="007D3300" w:rsidTr="007D3300">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7D3300" w:rsidRPr="007D3300">
              <w:trPr>
                <w:tblCellSpacing w:w="0" w:type="dxa"/>
              </w:trPr>
              <w:tc>
                <w:tcPr>
                  <w:tcW w:w="0" w:type="auto"/>
                  <w:vAlign w:val="center"/>
                  <w:hideMark/>
                </w:tcPr>
                <w:p w:rsidR="007D3300" w:rsidRPr="007D3300" w:rsidRDefault="007D3300" w:rsidP="007D3300">
                  <w:pPr>
                    <w:widowControl/>
                    <w:jc w:val="left"/>
                    <w:rPr>
                      <w:rFonts w:ascii="Arial" w:eastAsia="宋体" w:hAnsi="Arial" w:cs="Arial"/>
                      <w:color w:val="333333"/>
                      <w:kern w:val="0"/>
                      <w:sz w:val="18"/>
                      <w:szCs w:val="18"/>
                    </w:rPr>
                  </w:pPr>
                </w:p>
              </w:tc>
            </w:tr>
          </w:tbl>
          <w:p w:rsidR="007D3300" w:rsidRPr="007D3300" w:rsidRDefault="007D3300" w:rsidP="007D3300">
            <w:pPr>
              <w:widowControl/>
              <w:jc w:val="left"/>
              <w:rPr>
                <w:rFonts w:ascii="Arial" w:eastAsia="宋体" w:hAnsi="Arial" w:cs="Arial"/>
                <w:color w:val="333333"/>
                <w:kern w:val="0"/>
                <w:sz w:val="18"/>
                <w:szCs w:val="18"/>
              </w:rPr>
            </w:pPr>
          </w:p>
        </w:tc>
      </w:tr>
      <w:tr w:rsidR="007D3300" w:rsidRPr="007D3300" w:rsidTr="007D3300">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7D3300" w:rsidRPr="007D3300">
              <w:trPr>
                <w:tblCellSpacing w:w="0" w:type="dxa"/>
              </w:trPr>
              <w:tc>
                <w:tcPr>
                  <w:tcW w:w="0" w:type="auto"/>
                  <w:vAlign w:val="center"/>
                  <w:hideMark/>
                </w:tcPr>
                <w:p w:rsidR="007D3300" w:rsidRPr="007D3300" w:rsidRDefault="007D3300" w:rsidP="007D3300">
                  <w:pPr>
                    <w:widowControl/>
                    <w:spacing w:after="150"/>
                    <w:ind w:firstLine="480"/>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各省、自治区、直辖市、计划单列市财政厅（局）、国家税务局、地方税务局，新疆生产建设兵团财务局：</w:t>
                  </w:r>
                  <w:r w:rsidRPr="007D3300">
                    <w:rPr>
                      <w:rFonts w:ascii="Arial" w:eastAsia="宋体" w:hAnsi="Arial" w:cs="Arial"/>
                      <w:color w:val="333333"/>
                      <w:kern w:val="0"/>
                      <w:sz w:val="18"/>
                      <w:szCs w:val="18"/>
                    </w:rPr>
                    <w:br/>
                  </w:r>
                  <w:r w:rsidRPr="007D3300">
                    <w:rPr>
                      <w:rFonts w:ascii="Arial" w:eastAsia="宋体" w:hAnsi="Arial" w:cs="Arial"/>
                      <w:color w:val="333333"/>
                      <w:kern w:val="0"/>
                      <w:sz w:val="18"/>
                      <w:szCs w:val="18"/>
                    </w:rPr>
                    <w:t xml:space="preserve">　　根据有关方面的反映，现将收购烟叶给烟农的生产投入补贴增值税进项税额抵扣问题明确如下：</w:t>
                  </w:r>
                  <w:r w:rsidRPr="007D3300">
                    <w:rPr>
                      <w:rFonts w:ascii="Arial" w:eastAsia="宋体" w:hAnsi="Arial" w:cs="Arial"/>
                      <w:color w:val="333333"/>
                      <w:kern w:val="0"/>
                      <w:sz w:val="18"/>
                      <w:szCs w:val="18"/>
                    </w:rPr>
                    <w:br/>
                  </w:r>
                  <w:r w:rsidRPr="007D3300">
                    <w:rPr>
                      <w:rFonts w:ascii="Arial" w:eastAsia="宋体" w:hAnsi="Arial" w:cs="Arial"/>
                      <w:color w:val="333333"/>
                      <w:kern w:val="0"/>
                      <w:sz w:val="18"/>
                      <w:szCs w:val="18"/>
                    </w:rPr>
                    <w:t xml:space="preserve">　　烟叶收购单位收购烟叶时按照国家有关规定以现金形式直接补贴烟农的生产投入补贴（以下简称价外补贴），属于农产品买价，为《中华人民共和国增值税暂行条例实施细则》（财政部</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国家税务总局令第</w:t>
                  </w:r>
                  <w:r w:rsidRPr="007D3300">
                    <w:rPr>
                      <w:rFonts w:ascii="Arial" w:eastAsia="宋体" w:hAnsi="Arial" w:cs="Arial"/>
                      <w:color w:val="333333"/>
                      <w:kern w:val="0"/>
                      <w:sz w:val="18"/>
                      <w:szCs w:val="18"/>
                    </w:rPr>
                    <w:t>50</w:t>
                  </w:r>
                  <w:r w:rsidRPr="007D3300">
                    <w:rPr>
                      <w:rFonts w:ascii="Arial" w:eastAsia="宋体" w:hAnsi="Arial" w:cs="Arial"/>
                      <w:color w:val="333333"/>
                      <w:kern w:val="0"/>
                      <w:sz w:val="18"/>
                      <w:szCs w:val="18"/>
                    </w:rPr>
                    <w:t>号）第十七条中</w:t>
                  </w:r>
                  <w:r w:rsidRPr="007D3300">
                    <w:rPr>
                      <w:rFonts w:ascii="Arial" w:eastAsia="宋体" w:hAnsi="Arial" w:cs="Arial"/>
                      <w:color w:val="333333"/>
                      <w:kern w:val="0"/>
                      <w:sz w:val="18"/>
                      <w:szCs w:val="18"/>
                    </w:rPr>
                    <w:t>“</w:t>
                  </w:r>
                  <w:r w:rsidRPr="007D3300">
                    <w:rPr>
                      <w:rFonts w:ascii="Arial" w:eastAsia="宋体" w:hAnsi="Arial" w:cs="Arial"/>
                      <w:color w:val="333333"/>
                      <w:kern w:val="0"/>
                      <w:sz w:val="18"/>
                      <w:szCs w:val="18"/>
                    </w:rPr>
                    <w:t>价款</w:t>
                  </w:r>
                  <w:r w:rsidRPr="007D3300">
                    <w:rPr>
                      <w:rFonts w:ascii="Arial" w:eastAsia="宋体" w:hAnsi="Arial" w:cs="Arial"/>
                      <w:color w:val="333333"/>
                      <w:kern w:val="0"/>
                      <w:sz w:val="18"/>
                      <w:szCs w:val="18"/>
                    </w:rPr>
                    <w:t>”</w:t>
                  </w:r>
                  <w:r w:rsidRPr="007D3300">
                    <w:rPr>
                      <w:rFonts w:ascii="Arial" w:eastAsia="宋体" w:hAnsi="Arial" w:cs="Arial"/>
                      <w:color w:val="333333"/>
                      <w:kern w:val="0"/>
                      <w:sz w:val="18"/>
                      <w:szCs w:val="18"/>
                    </w:rPr>
                    <w:t>的一部分。烟叶收购单位，应将价外补贴与烟叶收购价格在同一张农产品收购发票或者销售发票上分别注明，否则，价外补贴不得计算增值税进项税额进行抵扣。</w:t>
                  </w:r>
                  <w:r w:rsidRPr="007D3300">
                    <w:rPr>
                      <w:rFonts w:ascii="Arial" w:eastAsia="宋体" w:hAnsi="Arial" w:cs="Arial"/>
                      <w:color w:val="333333"/>
                      <w:kern w:val="0"/>
                      <w:sz w:val="18"/>
                      <w:szCs w:val="18"/>
                    </w:rPr>
                    <w:br/>
                  </w:r>
                  <w:r w:rsidRPr="007D3300">
                    <w:rPr>
                      <w:rFonts w:ascii="Arial" w:eastAsia="宋体" w:hAnsi="Arial" w:cs="Arial"/>
                      <w:color w:val="333333"/>
                      <w:kern w:val="0"/>
                      <w:sz w:val="18"/>
                      <w:szCs w:val="18"/>
                    </w:rPr>
                    <w:t xml:space="preserve">　　本通知自</w:t>
                  </w:r>
                  <w:r w:rsidRPr="007D3300">
                    <w:rPr>
                      <w:rFonts w:ascii="Arial" w:eastAsia="宋体" w:hAnsi="Arial" w:cs="Arial"/>
                      <w:color w:val="333333"/>
                      <w:kern w:val="0"/>
                      <w:sz w:val="18"/>
                      <w:szCs w:val="18"/>
                    </w:rPr>
                    <w:t>2009</w:t>
                  </w:r>
                  <w:r w:rsidRPr="007D3300">
                    <w:rPr>
                      <w:rFonts w:ascii="Arial" w:eastAsia="宋体" w:hAnsi="Arial" w:cs="Arial"/>
                      <w:color w:val="333333"/>
                      <w:kern w:val="0"/>
                      <w:sz w:val="18"/>
                      <w:szCs w:val="18"/>
                    </w:rPr>
                    <w:t>年</w:t>
                  </w:r>
                  <w:r w:rsidRPr="007D3300">
                    <w:rPr>
                      <w:rFonts w:ascii="Arial" w:eastAsia="宋体" w:hAnsi="Arial" w:cs="Arial"/>
                      <w:color w:val="333333"/>
                      <w:kern w:val="0"/>
                      <w:sz w:val="18"/>
                      <w:szCs w:val="18"/>
                    </w:rPr>
                    <w:t>1</w:t>
                  </w:r>
                  <w:r w:rsidRPr="007D3300">
                    <w:rPr>
                      <w:rFonts w:ascii="Arial" w:eastAsia="宋体" w:hAnsi="Arial" w:cs="Arial"/>
                      <w:color w:val="333333"/>
                      <w:kern w:val="0"/>
                      <w:sz w:val="18"/>
                      <w:szCs w:val="18"/>
                    </w:rPr>
                    <w:t>月</w:t>
                  </w:r>
                  <w:r w:rsidRPr="007D3300">
                    <w:rPr>
                      <w:rFonts w:ascii="Arial" w:eastAsia="宋体" w:hAnsi="Arial" w:cs="Arial"/>
                      <w:color w:val="333333"/>
                      <w:kern w:val="0"/>
                      <w:sz w:val="18"/>
                      <w:szCs w:val="18"/>
                    </w:rPr>
                    <w:t>1</w:t>
                  </w:r>
                  <w:r w:rsidRPr="007D3300">
                    <w:rPr>
                      <w:rFonts w:ascii="Arial" w:eastAsia="宋体" w:hAnsi="Arial" w:cs="Arial"/>
                      <w:color w:val="333333"/>
                      <w:kern w:val="0"/>
                      <w:sz w:val="18"/>
                      <w:szCs w:val="18"/>
                    </w:rPr>
                    <w:t>日起执行。</w:t>
                  </w:r>
                </w:p>
                <w:p w:rsidR="007D3300" w:rsidRPr="007D3300" w:rsidRDefault="007D3300" w:rsidP="007D3300">
                  <w:pPr>
                    <w:widowControl/>
                    <w:spacing w:after="150"/>
                    <w:ind w:firstLine="480"/>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 xml:space="preserve">　　</w:t>
                  </w:r>
                </w:p>
                <w:p w:rsidR="007D3300" w:rsidRPr="007D3300" w:rsidRDefault="007D3300" w:rsidP="007D3300">
                  <w:pPr>
                    <w:widowControl/>
                    <w:spacing w:after="150"/>
                    <w:ind w:firstLine="480"/>
                    <w:jc w:val="left"/>
                    <w:rPr>
                      <w:rFonts w:ascii="Arial" w:eastAsia="宋体" w:hAnsi="Arial" w:cs="Arial"/>
                      <w:color w:val="333333"/>
                      <w:kern w:val="0"/>
                      <w:sz w:val="18"/>
                      <w:szCs w:val="18"/>
                    </w:rPr>
                  </w:pP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财政部</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国家税务总局</w:t>
                  </w:r>
                  <w:r w:rsidRPr="007D3300">
                    <w:rPr>
                      <w:rFonts w:ascii="Arial" w:eastAsia="宋体" w:hAnsi="Arial" w:cs="Arial"/>
                      <w:color w:val="333333"/>
                      <w:kern w:val="0"/>
                      <w:sz w:val="18"/>
                      <w:szCs w:val="18"/>
                    </w:rPr>
                    <w:br/>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w:t>
                  </w:r>
                  <w:r w:rsidRPr="007D3300">
                    <w:rPr>
                      <w:rFonts w:ascii="Arial" w:eastAsia="宋体" w:hAnsi="Arial" w:cs="Arial"/>
                      <w:color w:val="333333"/>
                      <w:kern w:val="0"/>
                      <w:sz w:val="18"/>
                      <w:szCs w:val="18"/>
                    </w:rPr>
                    <w:t xml:space="preserve">　二</w:t>
                  </w:r>
                  <w:r w:rsidRPr="007D3300">
                    <w:rPr>
                      <w:rFonts w:ascii="Arial" w:eastAsia="宋体" w:hAnsi="Arial" w:cs="Arial"/>
                      <w:color w:val="333333"/>
                      <w:kern w:val="0"/>
                      <w:sz w:val="18"/>
                      <w:szCs w:val="18"/>
                    </w:rPr>
                    <w:t>○</w:t>
                  </w:r>
                  <w:r w:rsidRPr="007D3300">
                    <w:rPr>
                      <w:rFonts w:ascii="Arial" w:eastAsia="宋体" w:hAnsi="Arial" w:cs="Arial"/>
                      <w:color w:val="333333"/>
                      <w:kern w:val="0"/>
                      <w:sz w:val="18"/>
                      <w:szCs w:val="18"/>
                    </w:rPr>
                    <w:t>一一年三月二日</w:t>
                  </w:r>
                  <w:r w:rsidRPr="007D3300">
                    <w:rPr>
                      <w:rFonts w:ascii="Arial" w:eastAsia="宋体" w:hAnsi="Arial" w:cs="Arial"/>
                      <w:color w:val="333333"/>
                      <w:kern w:val="0"/>
                      <w:sz w:val="18"/>
                      <w:szCs w:val="18"/>
                    </w:rPr>
                    <w:br/>
                    <w:t> </w:t>
                  </w:r>
                </w:p>
              </w:tc>
            </w:tr>
          </w:tbl>
          <w:p w:rsidR="007D3300" w:rsidRPr="007D3300" w:rsidRDefault="007D3300" w:rsidP="007D3300">
            <w:pPr>
              <w:widowControl/>
              <w:jc w:val="left"/>
              <w:rPr>
                <w:rFonts w:ascii="Arial" w:eastAsia="宋体" w:hAnsi="Arial" w:cs="Arial"/>
                <w:color w:val="333333"/>
                <w:kern w:val="0"/>
                <w:sz w:val="18"/>
                <w:szCs w:val="18"/>
              </w:rPr>
            </w:pPr>
          </w:p>
        </w:tc>
      </w:tr>
    </w:tbl>
    <w:p w:rsidR="00383C2A" w:rsidRPr="007D3300" w:rsidRDefault="00383C2A">
      <w:pPr>
        <w:rPr>
          <w:rFonts w:hint="eastAsia"/>
        </w:rPr>
      </w:pPr>
    </w:p>
    <w:sectPr w:rsidR="00383C2A" w:rsidRPr="007D3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CA"/>
    <w:rsid w:val="00383C2A"/>
    <w:rsid w:val="004C05CA"/>
    <w:rsid w:val="007D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D33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D3300"/>
    <w:rPr>
      <w:rFonts w:ascii="宋体" w:eastAsia="宋体" w:hAnsi="宋体" w:cs="宋体"/>
      <w:b/>
      <w:bCs/>
      <w:kern w:val="0"/>
      <w:sz w:val="27"/>
      <w:szCs w:val="27"/>
    </w:rPr>
  </w:style>
  <w:style w:type="character" w:styleId="a3">
    <w:name w:val="Hyperlink"/>
    <w:basedOn w:val="a0"/>
    <w:uiPriority w:val="99"/>
    <w:semiHidden/>
    <w:unhideWhenUsed/>
    <w:rsid w:val="007D3300"/>
    <w:rPr>
      <w:color w:val="333333"/>
      <w:u w:val="single"/>
    </w:rPr>
  </w:style>
  <w:style w:type="character" w:customStyle="1" w:styleId="tcnt3">
    <w:name w:val="tcnt3"/>
    <w:basedOn w:val="a0"/>
    <w:rsid w:val="007D3300"/>
  </w:style>
  <w:style w:type="character" w:customStyle="1" w:styleId="pleft4">
    <w:name w:val="pleft4"/>
    <w:basedOn w:val="a0"/>
    <w:rsid w:val="007D3300"/>
  </w:style>
  <w:style w:type="character" w:customStyle="1" w:styleId="blogsep2">
    <w:name w:val="blogsep2"/>
    <w:basedOn w:val="a0"/>
    <w:rsid w:val="007D3300"/>
  </w:style>
  <w:style w:type="character" w:customStyle="1" w:styleId="pright4">
    <w:name w:val="pright4"/>
    <w:basedOn w:val="a0"/>
    <w:rsid w:val="007D3300"/>
  </w:style>
  <w:style w:type="character" w:customStyle="1" w:styleId="zihao">
    <w:name w:val="zihao"/>
    <w:basedOn w:val="a0"/>
    <w:rsid w:val="007D3300"/>
  </w:style>
  <w:style w:type="character" w:customStyle="1" w:styleId="fc042">
    <w:name w:val="fc042"/>
    <w:basedOn w:val="a0"/>
    <w:rsid w:val="007D3300"/>
    <w:rPr>
      <w:color w:val="103901"/>
    </w:rPr>
  </w:style>
  <w:style w:type="character" w:customStyle="1" w:styleId="iblock14">
    <w:name w:val="iblock14"/>
    <w:basedOn w:val="a0"/>
    <w:rsid w:val="007D3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D33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D3300"/>
    <w:rPr>
      <w:rFonts w:ascii="宋体" w:eastAsia="宋体" w:hAnsi="宋体" w:cs="宋体"/>
      <w:b/>
      <w:bCs/>
      <w:kern w:val="0"/>
      <w:sz w:val="27"/>
      <w:szCs w:val="27"/>
    </w:rPr>
  </w:style>
  <w:style w:type="character" w:styleId="a3">
    <w:name w:val="Hyperlink"/>
    <w:basedOn w:val="a0"/>
    <w:uiPriority w:val="99"/>
    <w:semiHidden/>
    <w:unhideWhenUsed/>
    <w:rsid w:val="007D3300"/>
    <w:rPr>
      <w:color w:val="333333"/>
      <w:u w:val="single"/>
    </w:rPr>
  </w:style>
  <w:style w:type="character" w:customStyle="1" w:styleId="tcnt3">
    <w:name w:val="tcnt3"/>
    <w:basedOn w:val="a0"/>
    <w:rsid w:val="007D3300"/>
  </w:style>
  <w:style w:type="character" w:customStyle="1" w:styleId="pleft4">
    <w:name w:val="pleft4"/>
    <w:basedOn w:val="a0"/>
    <w:rsid w:val="007D3300"/>
  </w:style>
  <w:style w:type="character" w:customStyle="1" w:styleId="blogsep2">
    <w:name w:val="blogsep2"/>
    <w:basedOn w:val="a0"/>
    <w:rsid w:val="007D3300"/>
  </w:style>
  <w:style w:type="character" w:customStyle="1" w:styleId="pright4">
    <w:name w:val="pright4"/>
    <w:basedOn w:val="a0"/>
    <w:rsid w:val="007D3300"/>
  </w:style>
  <w:style w:type="character" w:customStyle="1" w:styleId="zihao">
    <w:name w:val="zihao"/>
    <w:basedOn w:val="a0"/>
    <w:rsid w:val="007D3300"/>
  </w:style>
  <w:style w:type="character" w:customStyle="1" w:styleId="fc042">
    <w:name w:val="fc042"/>
    <w:basedOn w:val="a0"/>
    <w:rsid w:val="007D3300"/>
    <w:rPr>
      <w:color w:val="103901"/>
    </w:rPr>
  </w:style>
  <w:style w:type="character" w:customStyle="1" w:styleId="iblock14">
    <w:name w:val="iblock14"/>
    <w:basedOn w:val="a0"/>
    <w:rsid w:val="007D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41657">
      <w:bodyDiv w:val="1"/>
      <w:marLeft w:val="0"/>
      <w:marRight w:val="0"/>
      <w:marTop w:val="0"/>
      <w:marBottom w:val="0"/>
      <w:divBdr>
        <w:top w:val="none" w:sz="0" w:space="0" w:color="auto"/>
        <w:left w:val="none" w:sz="0" w:space="0" w:color="auto"/>
        <w:bottom w:val="none" w:sz="0" w:space="0" w:color="auto"/>
        <w:right w:val="none" w:sz="0" w:space="0" w:color="auto"/>
      </w:divBdr>
      <w:divsChild>
        <w:div w:id="380835949">
          <w:marLeft w:val="0"/>
          <w:marRight w:val="0"/>
          <w:marTop w:val="0"/>
          <w:marBottom w:val="0"/>
          <w:divBdr>
            <w:top w:val="none" w:sz="0" w:space="0" w:color="auto"/>
            <w:left w:val="none" w:sz="0" w:space="0" w:color="auto"/>
            <w:bottom w:val="none" w:sz="0" w:space="0" w:color="auto"/>
            <w:right w:val="none" w:sz="0" w:space="0" w:color="auto"/>
          </w:divBdr>
          <w:divsChild>
            <w:div w:id="1182622574">
              <w:marLeft w:val="0"/>
              <w:marRight w:val="0"/>
              <w:marTop w:val="0"/>
              <w:marBottom w:val="0"/>
              <w:divBdr>
                <w:top w:val="none" w:sz="0" w:space="0" w:color="auto"/>
                <w:left w:val="none" w:sz="0" w:space="0" w:color="auto"/>
                <w:bottom w:val="none" w:sz="0" w:space="0" w:color="auto"/>
                <w:right w:val="none" w:sz="0" w:space="0" w:color="auto"/>
              </w:divBdr>
              <w:divsChild>
                <w:div w:id="2070952612">
                  <w:marLeft w:val="0"/>
                  <w:marRight w:val="0"/>
                  <w:marTop w:val="0"/>
                  <w:marBottom w:val="0"/>
                  <w:divBdr>
                    <w:top w:val="none" w:sz="0" w:space="0" w:color="auto"/>
                    <w:left w:val="none" w:sz="0" w:space="0" w:color="auto"/>
                    <w:bottom w:val="none" w:sz="0" w:space="0" w:color="auto"/>
                    <w:right w:val="none" w:sz="0" w:space="0" w:color="auto"/>
                  </w:divBdr>
                  <w:divsChild>
                    <w:div w:id="590435681">
                      <w:marLeft w:val="0"/>
                      <w:marRight w:val="0"/>
                      <w:marTop w:val="0"/>
                      <w:marBottom w:val="0"/>
                      <w:divBdr>
                        <w:top w:val="none" w:sz="0" w:space="0" w:color="auto"/>
                        <w:left w:val="none" w:sz="0" w:space="0" w:color="auto"/>
                        <w:bottom w:val="none" w:sz="0" w:space="0" w:color="auto"/>
                        <w:right w:val="none" w:sz="0" w:space="0" w:color="auto"/>
                      </w:divBdr>
                      <w:divsChild>
                        <w:div w:id="430248795">
                          <w:marLeft w:val="75"/>
                          <w:marRight w:val="75"/>
                          <w:marTop w:val="150"/>
                          <w:marBottom w:val="150"/>
                          <w:divBdr>
                            <w:top w:val="none" w:sz="0" w:space="0" w:color="auto"/>
                            <w:left w:val="none" w:sz="0" w:space="0" w:color="auto"/>
                            <w:bottom w:val="none" w:sz="0" w:space="0" w:color="auto"/>
                            <w:right w:val="none" w:sz="0" w:space="0" w:color="auto"/>
                          </w:divBdr>
                          <w:divsChild>
                            <w:div w:id="1738867799">
                              <w:marLeft w:val="0"/>
                              <w:marRight w:val="0"/>
                              <w:marTop w:val="0"/>
                              <w:marBottom w:val="0"/>
                              <w:divBdr>
                                <w:top w:val="none" w:sz="0" w:space="0" w:color="auto"/>
                                <w:left w:val="none" w:sz="0" w:space="0" w:color="auto"/>
                                <w:bottom w:val="none" w:sz="0" w:space="0" w:color="auto"/>
                                <w:right w:val="none" w:sz="0" w:space="0" w:color="auto"/>
                              </w:divBdr>
                              <w:divsChild>
                                <w:div w:id="2011985981">
                                  <w:marLeft w:val="0"/>
                                  <w:marRight w:val="0"/>
                                  <w:marTop w:val="0"/>
                                  <w:marBottom w:val="0"/>
                                  <w:divBdr>
                                    <w:top w:val="none" w:sz="0" w:space="0" w:color="auto"/>
                                    <w:left w:val="none" w:sz="0" w:space="0" w:color="auto"/>
                                    <w:bottom w:val="none" w:sz="0" w:space="0" w:color="auto"/>
                                    <w:right w:val="none" w:sz="0" w:space="0" w:color="auto"/>
                                  </w:divBdr>
                                  <w:divsChild>
                                    <w:div w:id="1363676421">
                                      <w:marLeft w:val="0"/>
                                      <w:marRight w:val="0"/>
                                      <w:marTop w:val="0"/>
                                      <w:marBottom w:val="0"/>
                                      <w:divBdr>
                                        <w:top w:val="none" w:sz="0" w:space="0" w:color="auto"/>
                                        <w:left w:val="none" w:sz="0" w:space="0" w:color="auto"/>
                                        <w:bottom w:val="none" w:sz="0" w:space="0" w:color="auto"/>
                                        <w:right w:val="none" w:sz="0" w:space="0" w:color="auto"/>
                                      </w:divBdr>
                                      <w:divsChild>
                                        <w:div w:id="92868668">
                                          <w:marLeft w:val="0"/>
                                          <w:marRight w:val="0"/>
                                          <w:marTop w:val="0"/>
                                          <w:marBottom w:val="0"/>
                                          <w:divBdr>
                                            <w:top w:val="none" w:sz="0" w:space="0" w:color="auto"/>
                                            <w:left w:val="none" w:sz="0" w:space="0" w:color="auto"/>
                                            <w:bottom w:val="none" w:sz="0" w:space="0" w:color="auto"/>
                                            <w:right w:val="none" w:sz="0" w:space="0" w:color="auto"/>
                                          </w:divBdr>
                                          <w:divsChild>
                                            <w:div w:id="1155024561">
                                              <w:marLeft w:val="0"/>
                                              <w:marRight w:val="0"/>
                                              <w:marTop w:val="0"/>
                                              <w:marBottom w:val="0"/>
                                              <w:divBdr>
                                                <w:top w:val="none" w:sz="0" w:space="0" w:color="auto"/>
                                                <w:left w:val="none" w:sz="0" w:space="0" w:color="auto"/>
                                                <w:bottom w:val="none" w:sz="0" w:space="0" w:color="auto"/>
                                                <w:right w:val="none" w:sz="0" w:space="0" w:color="auto"/>
                                              </w:divBdr>
                                              <w:divsChild>
                                                <w:div w:id="1065638383">
                                                  <w:marLeft w:val="0"/>
                                                  <w:marRight w:val="0"/>
                                                  <w:marTop w:val="0"/>
                                                  <w:marBottom w:val="0"/>
                                                  <w:divBdr>
                                                    <w:top w:val="none" w:sz="0" w:space="0" w:color="auto"/>
                                                    <w:left w:val="none" w:sz="0" w:space="0" w:color="auto"/>
                                                    <w:bottom w:val="none" w:sz="0" w:space="0" w:color="auto"/>
                                                    <w:right w:val="none" w:sz="0" w:space="0" w:color="auto"/>
                                                  </w:divBdr>
                                                  <w:divsChild>
                                                    <w:div w:id="1068070518">
                                                      <w:marLeft w:val="0"/>
                                                      <w:marRight w:val="0"/>
                                                      <w:marTop w:val="0"/>
                                                      <w:marBottom w:val="345"/>
                                                      <w:divBdr>
                                                        <w:top w:val="none" w:sz="0" w:space="0" w:color="auto"/>
                                                        <w:left w:val="none" w:sz="0" w:space="0" w:color="auto"/>
                                                        <w:bottom w:val="none" w:sz="0" w:space="0" w:color="auto"/>
                                                        <w:right w:val="none" w:sz="0" w:space="0" w:color="auto"/>
                                                      </w:divBdr>
                                                      <w:divsChild>
                                                        <w:div w:id="475486628">
                                                          <w:marLeft w:val="0"/>
                                                          <w:marRight w:val="0"/>
                                                          <w:marTop w:val="0"/>
                                                          <w:marBottom w:val="0"/>
                                                          <w:divBdr>
                                                            <w:top w:val="none" w:sz="0" w:space="0" w:color="auto"/>
                                                            <w:left w:val="none" w:sz="0" w:space="0" w:color="auto"/>
                                                            <w:bottom w:val="none" w:sz="0" w:space="0" w:color="auto"/>
                                                            <w:right w:val="none" w:sz="0" w:space="0" w:color="auto"/>
                                                          </w:divBdr>
                                                          <w:divsChild>
                                                            <w:div w:id="1759979817">
                                                              <w:marLeft w:val="0"/>
                                                              <w:marRight w:val="0"/>
                                                              <w:marTop w:val="0"/>
                                                              <w:marBottom w:val="0"/>
                                                              <w:divBdr>
                                                                <w:top w:val="none" w:sz="0" w:space="0" w:color="auto"/>
                                                                <w:left w:val="none" w:sz="0" w:space="0" w:color="auto"/>
                                                                <w:bottom w:val="none" w:sz="0" w:space="0" w:color="auto"/>
                                                                <w:right w:val="none" w:sz="0" w:space="0" w:color="auto"/>
                                                              </w:divBdr>
                                                              <w:divsChild>
                                                                <w:div w:id="2455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Company>微软中国</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2013-07-17T03:30:00Z</dcterms:created>
  <dcterms:modified xsi:type="dcterms:W3CDTF">2013-07-17T03:33:00Z</dcterms:modified>
</cp:coreProperties>
</file>