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9" w:rsidRDefault="00B3403D">
      <w:pPr>
        <w:rPr>
          <w:rFonts w:hint="eastAsia"/>
        </w:rPr>
      </w:pPr>
      <w:r w:rsidRPr="00B3403D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财政部 国家税务总局 工业和信息化部</w:t>
      </w:r>
      <w:r w:rsidRPr="00B340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B3403D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 </w:t>
      </w:r>
    </w:p>
    <w:p w:rsidR="00B3403D" w:rsidRDefault="00B3403D">
      <w:pPr>
        <w:rPr>
          <w:rFonts w:hint="eastAsia"/>
        </w:rPr>
      </w:pPr>
      <w:r w:rsidRPr="00B3403D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关于节约能源</w:t>
      </w:r>
      <w:r w:rsidRPr="00B3403D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 xml:space="preserve"> </w:t>
      </w:r>
      <w:r w:rsidRPr="00B3403D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使用新能源车辆减免车船税的车型目录（第一批）的公告</w:t>
      </w:r>
      <w:bookmarkStart w:id="0" w:name="_GoBack"/>
      <w:bookmarkEnd w:id="0"/>
    </w:p>
    <w:p w:rsidR="00B3403D" w:rsidRDefault="00B3403D">
      <w:pPr>
        <w:rPr>
          <w:rFonts w:hint="eastAsia"/>
        </w:rPr>
      </w:pPr>
      <w:r w:rsidRPr="00B340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财政部 国家税务总局 工业和信息化部公告2012年第7号</w:t>
      </w:r>
    </w:p>
    <w:p w:rsidR="00B3403D" w:rsidRPr="00B3403D" w:rsidRDefault="00B3403D" w:rsidP="00B3403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t>为促进节约能源、使用新能源的汽车产业发展，根据《中华人民共和国车船税法》第四条、《中华人民共和国车船税法实施条例》第十条有关规定，经国务院批准，现公告第一批节约能源、使用新能源车辆减免车船税的车型目录。</w:t>
      </w: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自2012年1月1日起，对节约能源的车辆，减半征收车船税；对使用新能源的车辆，免征车船税。</w:t>
      </w:r>
    </w:p>
    <w:p w:rsidR="00B3403D" w:rsidRPr="00B3403D" w:rsidRDefault="00B3403D" w:rsidP="00B3403D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财政部 国家税务总局 工业和信息化部</w:t>
      </w: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二○一二年三月六日 </w:t>
      </w: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br/>
        <w:t> </w:t>
      </w:r>
    </w:p>
    <w:p w:rsidR="00B3403D" w:rsidRDefault="00B3403D" w:rsidP="00B3403D">
      <w:pPr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t>附件:  </w:t>
      </w:r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bookmarkStart w:id="1" w:name="attachment"/>
      <w:r w:rsidRPr="00B3403D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B3403D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"http://www.chinatax.gov.cn/n8136506/n8136593/n8137537/n8138502/n11889073.files/n11889076.doc" \t "_blank" </w:instrText>
      </w:r>
      <w:r w:rsidRPr="00B3403D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B3403D">
        <w:rPr>
          <w:rFonts w:ascii="宋体" w:eastAsia="宋体" w:hAnsi="宋体" w:cs="宋体" w:hint="eastAsia"/>
          <w:color w:val="00008B"/>
          <w:kern w:val="0"/>
          <w:szCs w:val="21"/>
        </w:rPr>
        <w:t>节约能源 使用新能源车船减免车船税的车型目录.</w:t>
      </w:r>
      <w:proofErr w:type="gramStart"/>
      <w:r w:rsidRPr="00B3403D">
        <w:rPr>
          <w:rFonts w:ascii="宋体" w:eastAsia="宋体" w:hAnsi="宋体" w:cs="宋体" w:hint="eastAsia"/>
          <w:color w:val="00008B"/>
          <w:kern w:val="0"/>
          <w:szCs w:val="21"/>
        </w:rPr>
        <w:t>doc</w:t>
      </w:r>
      <w:proofErr w:type="gramEnd"/>
      <w:r w:rsidRPr="00B3403D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bookmarkEnd w:id="1"/>
      <w:r w:rsidRPr="00B3403D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B3403D" w:rsidRDefault="00B3403D" w:rsidP="00B3403D">
      <w:pPr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3403D" w:rsidRPr="00661701" w:rsidRDefault="00B3403D" w:rsidP="00B3403D">
      <w:pPr>
        <w:spacing w:line="360" w:lineRule="auto"/>
        <w:rPr>
          <w:rFonts w:ascii="仿宋_GB2312" w:eastAsia="仿宋_GB2312" w:hAnsi="仿宋_GB2312" w:hint="eastAsia"/>
          <w:bCs/>
          <w:sz w:val="30"/>
          <w:szCs w:val="30"/>
        </w:rPr>
      </w:pPr>
      <w:r w:rsidRPr="00661701">
        <w:rPr>
          <w:rFonts w:ascii="仿宋_GB2312" w:eastAsia="仿宋_GB2312" w:hAnsi="仿宋_GB2312" w:hint="eastAsia"/>
          <w:bCs/>
          <w:sz w:val="30"/>
          <w:szCs w:val="30"/>
        </w:rPr>
        <w:t>附件：</w:t>
      </w:r>
    </w:p>
    <w:tbl>
      <w:tblPr>
        <w:tblW w:w="88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7"/>
        <w:gridCol w:w="1642"/>
        <w:gridCol w:w="20"/>
        <w:gridCol w:w="6"/>
        <w:gridCol w:w="1595"/>
        <w:gridCol w:w="21"/>
        <w:gridCol w:w="738"/>
        <w:gridCol w:w="506"/>
        <w:gridCol w:w="18"/>
        <w:gridCol w:w="232"/>
        <w:gridCol w:w="440"/>
        <w:gridCol w:w="15"/>
        <w:gridCol w:w="395"/>
        <w:gridCol w:w="134"/>
        <w:gridCol w:w="371"/>
        <w:gridCol w:w="425"/>
        <w:gridCol w:w="430"/>
        <w:gridCol w:w="49"/>
        <w:gridCol w:w="7"/>
        <w:gridCol w:w="561"/>
        <w:gridCol w:w="49"/>
        <w:gridCol w:w="146"/>
        <w:gridCol w:w="30"/>
        <w:gridCol w:w="533"/>
      </w:tblGrid>
      <w:tr w:rsidR="00B3403D" w:rsidRPr="005A4E0E" w:rsidTr="002F1D6B">
        <w:trPr>
          <w:trHeight w:val="645"/>
        </w:trPr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403D" w:rsidRDefault="00B3403D" w:rsidP="002F1D6B">
            <w:pPr>
              <w:spacing w:line="360" w:lineRule="auto"/>
              <w:ind w:firstLineChars="198" w:firstLine="596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</w:p>
          <w:p w:rsidR="00B3403D" w:rsidRDefault="00B3403D" w:rsidP="002F1D6B">
            <w:pPr>
              <w:spacing w:line="360" w:lineRule="auto"/>
              <w:ind w:firstLineChars="99" w:firstLine="298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节约能源</w:t>
            </w: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 xml:space="preserve"> 使用新能源车辆减免</w:t>
            </w: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车船税</w:t>
            </w: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的</w:t>
            </w: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车型目录（第一批）</w:t>
            </w:r>
          </w:p>
          <w:p w:rsidR="00B3403D" w:rsidRDefault="00B3403D" w:rsidP="002F1D6B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</w:p>
          <w:p w:rsidR="00B3403D" w:rsidRPr="005B1DFB" w:rsidRDefault="00B3403D" w:rsidP="002F1D6B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一、节能型</w:t>
            </w:r>
            <w:r w:rsidRPr="005B1DFB">
              <w:rPr>
                <w:rFonts w:hint="eastAsia"/>
                <w:b/>
                <w:bCs/>
                <w:sz w:val="24"/>
              </w:rPr>
              <w:t>乘用车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安徽江淮汽车股份有限公司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4"/>
              </w:rPr>
              <w:t>通用名称</w:t>
            </w:r>
          </w:p>
        </w:tc>
        <w:tc>
          <w:tcPr>
            <w:tcW w:w="1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车辆型号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排量</w:t>
            </w:r>
            <w:r w:rsidRPr="005A4E0E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5A4E0E">
              <w:rPr>
                <w:kern w:val="0"/>
                <w:sz w:val="24"/>
              </w:rPr>
              <w:t>(mL)</w:t>
            </w:r>
          </w:p>
        </w:tc>
        <w:tc>
          <w:tcPr>
            <w:tcW w:w="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额定载客人数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变速器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整车整备质量（</w:t>
            </w:r>
            <w:r w:rsidRPr="005A4E0E">
              <w:rPr>
                <w:kern w:val="0"/>
                <w:sz w:val="24"/>
              </w:rPr>
              <w:t>kg</w:t>
            </w:r>
            <w:r w:rsidRPr="005A4E0E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7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综合燃料消耗量（</w:t>
            </w:r>
            <w:r w:rsidRPr="005A4E0E">
              <w:rPr>
                <w:kern w:val="0"/>
                <w:sz w:val="24"/>
              </w:rPr>
              <w:t>L/</w:t>
            </w:r>
            <w:smartTag w:uri="urn:schemas-microsoft-com:office:smarttags" w:element="chmetcnv">
              <w:smartTagPr>
                <w:attr w:name="UnitName" w:val="k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kern w:val="0"/>
                  <w:sz w:val="24"/>
                </w:rPr>
                <w:t>100km</w:t>
              </w:r>
            </w:smartTag>
            <w:r w:rsidRPr="005A4E0E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型式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挡位数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悦</w:t>
            </w: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悦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HFC7100W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5.3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同悦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HFC7130ATF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比亚迪汽车有限公司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F3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7150A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G3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7152A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L3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7153A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重庆长安汽车股份有限公司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奔奔</w:t>
            </w:r>
            <w:r w:rsidRPr="005A4E0E">
              <w:rPr>
                <w:color w:val="000000"/>
                <w:kern w:val="0"/>
                <w:sz w:val="20"/>
              </w:rPr>
              <w:t>mini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SC7106B4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870,910 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5.7 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SC7106B4B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 AMT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870 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5.7 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志翔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</w:t>
            </w:r>
            <w:smartTag w:uri="urn:schemas-microsoft-com:office:smarttags" w:element="chmetcnv">
              <w:smartTagPr>
                <w:attr w:name="UnitName" w:val="a"/>
                <w:attr w:name="SourceValue" w:val="71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7155A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4 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B3403D" w:rsidRPr="005A4E0E" w:rsidTr="002F1D6B">
        <w:trPr>
          <w:trHeight w:val="5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SC7155HEV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6.4 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color w:val="000000"/>
                <w:kern w:val="0"/>
                <w:sz w:val="20"/>
              </w:rPr>
              <w:t>欧诺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SC6449B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1298 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7,8 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1235 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6.4 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东风汽车有限公司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阳光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骐</w:t>
            </w:r>
            <w:proofErr w:type="gramEnd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达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DFL7165VAK1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DFL7165VAK2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东南（福建）汽车工业有限公司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V3</w:t>
            </w: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菱悦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DN7152HAS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DN7152MAS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DN7154HS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DN7154MS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奇瑞汽车股份有限公司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奇瑞</w:t>
            </w:r>
            <w:r w:rsidRPr="005A4E0E">
              <w:rPr>
                <w:color w:val="000000"/>
                <w:kern w:val="0"/>
                <w:sz w:val="20"/>
              </w:rPr>
              <w:t>QQ3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SQR7080S110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SQR7083S110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SQR7102S110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SQR7103S110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奇瑞</w:t>
            </w:r>
            <w:r w:rsidRPr="005A4E0E">
              <w:rPr>
                <w:color w:val="000000"/>
                <w:kern w:val="0"/>
                <w:sz w:val="20"/>
              </w:rPr>
              <w:t>A3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</w:t>
            </w:r>
            <w:smartTag w:uri="urn:schemas-microsoft-com:office:smarttags" w:element="chmetcnv">
              <w:smartTagPr>
                <w:attr w:name="UnitName" w:val="m"/>
                <w:attr w:name="SourceValue" w:val="71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7161M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</w:t>
            </w:r>
            <w:smartTag w:uri="urn:schemas-microsoft-com:office:smarttags" w:element="chmetcnv">
              <w:smartTagPr>
                <w:attr w:name="UnitName" w:val="m"/>
                <w:attr w:name="SourceValue" w:val="71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7161M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上海大众汽车有限公司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PASSAT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SVW71410BR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朗逸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SVW7147FRD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明锐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SVW7146ARD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SVW7146BRD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SVW7146CRD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昊</w:t>
            </w:r>
            <w:proofErr w:type="gramEnd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锐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SVW7149ERD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上海通用汽车有限公司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EXCELLE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SGM7160MTB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上海通用东岳汽车有限公司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爱唯欧</w:t>
            </w:r>
            <w:proofErr w:type="gramEnd"/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SGM7146MTA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SGM7142MTB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SGM7143MTB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赛欧</w:t>
            </w:r>
            <w:proofErr w:type="gramEnd"/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SGM7126AMT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SGM7140MTB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SGM7140AMTB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SGM7141AMTB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SGM7121AMT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proofErr w:type="gramStart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汽—大众汽车有限公司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迈腾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FV7147TATG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速腾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 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手动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FV7146TG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速腾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FV7146TATG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宝来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FV7142TXATG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FV7144TFATG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手动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FV7144TFG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>1.6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FV7164FATG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  <w:proofErr w:type="gramStart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汽海马汽车有限公司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福美来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HMC</w:t>
            </w:r>
            <w:smartTag w:uri="urn:schemas-microsoft-com:office:smarttags" w:element="chmetcnv">
              <w:smartTagPr>
                <w:attr w:name="UnitName" w:val="g"/>
                <w:attr w:name="SourceValue" w:val="71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7165G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4S1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B3403D" w:rsidRPr="005A4E0E" w:rsidTr="002F1D6B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浙江豪情汽车制造有限公司</w:t>
            </w:r>
          </w:p>
        </w:tc>
      </w:tr>
      <w:tr w:rsidR="00B3403D" w:rsidRPr="005A4E0E" w:rsidTr="002F1D6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SC510-RVMT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JL7100E4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5.6</w:t>
            </w:r>
          </w:p>
        </w:tc>
      </w:tr>
      <w:tr w:rsidR="00B3403D" w:rsidRPr="005A4E0E" w:rsidTr="002F1D6B">
        <w:trPr>
          <w:trHeight w:val="300"/>
        </w:trPr>
        <w:tc>
          <w:tcPr>
            <w:tcW w:w="8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03D" w:rsidRPr="005A4E0E" w:rsidRDefault="00B3403D" w:rsidP="002F1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注:企业名单按拼音顺序排列</w:t>
            </w:r>
          </w:p>
        </w:tc>
      </w:tr>
    </w:tbl>
    <w:p w:rsidR="00B3403D" w:rsidRDefault="00B3403D" w:rsidP="00B3403D">
      <w:pPr>
        <w:rPr>
          <w:rFonts w:hint="eastAsia"/>
          <w:b/>
          <w:bCs/>
          <w:sz w:val="24"/>
        </w:rPr>
      </w:pPr>
    </w:p>
    <w:p w:rsidR="00B3403D" w:rsidRDefault="00B3403D" w:rsidP="00B3403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二、插电式混合动力乘用车</w:t>
      </w:r>
    </w:p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376"/>
        <w:gridCol w:w="2792"/>
        <w:gridCol w:w="1440"/>
        <w:gridCol w:w="1800"/>
        <w:gridCol w:w="1980"/>
      </w:tblGrid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中国第一汽车集团公司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红旗牌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CA7155PHEV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浙江吉利汽车有限公司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吉利美日牌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MR7100BH4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比亚迪汽车有限公司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QCJ7100ADM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</w:tbl>
    <w:p w:rsidR="00B3403D" w:rsidRDefault="00B3403D" w:rsidP="00B3403D">
      <w:pPr>
        <w:rPr>
          <w:rFonts w:hint="eastAsia"/>
          <w:b/>
          <w:bCs/>
          <w:sz w:val="24"/>
        </w:rPr>
      </w:pPr>
    </w:p>
    <w:p w:rsidR="00B3403D" w:rsidRDefault="00B3403D" w:rsidP="00B3403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三、新能源车辆（</w:t>
      </w:r>
      <w:proofErr w:type="gramStart"/>
      <w:r>
        <w:rPr>
          <w:rFonts w:hint="eastAsia"/>
          <w:b/>
          <w:bCs/>
          <w:sz w:val="24"/>
        </w:rPr>
        <w:t>非乘用车</w:t>
      </w:r>
      <w:proofErr w:type="gramEnd"/>
      <w:r>
        <w:rPr>
          <w:rFonts w:hint="eastAsia"/>
          <w:b/>
          <w:bCs/>
          <w:sz w:val="24"/>
        </w:rPr>
        <w:t>部分）</w:t>
      </w:r>
    </w:p>
    <w:p w:rsidR="00B3403D" w:rsidRDefault="00B3403D" w:rsidP="00B3403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</w:p>
    <w:p w:rsidR="00B3403D" w:rsidRDefault="00B3403D" w:rsidP="00B3403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纯电动汽车</w:t>
      </w:r>
    </w:p>
    <w:tbl>
      <w:tblPr>
        <w:tblW w:w="9406" w:type="dxa"/>
        <w:tblLayout w:type="fixed"/>
        <w:tblLook w:val="0000" w:firstRow="0" w:lastRow="0" w:firstColumn="0" w:lastColumn="0" w:noHBand="0" w:noVBand="0"/>
      </w:tblPr>
      <w:tblGrid>
        <w:gridCol w:w="468"/>
        <w:gridCol w:w="3476"/>
        <w:gridCol w:w="1446"/>
        <w:gridCol w:w="1856"/>
        <w:gridCol w:w="2160"/>
      </w:tblGrid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B3403D" w:rsidTr="002F1D6B">
        <w:trPr>
          <w:trHeight w:val="4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中国第一汽车集团公司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解放牌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CA6730URE21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EQ6102HBEVA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EQ5039XXYL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EQ6102EVL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EQ5038XXYL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EQ6102BEVL1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EQ5031ZXXBEVAC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纯电动车厢可卸式垃圾车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北京北方华德尼奥普兰客车股份有限公司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北方牌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BFC6110EV-1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纯电动大客车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北京北方华德尼奥普兰客车股份有限公司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北方牌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BFC6110EV-2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纯电动大客车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6123C</w:t>
              </w:r>
            </w:smartTag>
            <w:r>
              <w:rPr>
                <w:rFonts w:ascii="宋体" w:hAnsi="宋体"/>
              </w:rPr>
              <w:t>6B4D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6123C</w:t>
              </w:r>
            </w:smartTag>
            <w:r>
              <w:rPr>
                <w:rFonts w:ascii="宋体" w:hAnsi="宋体"/>
              </w:rPr>
              <w:t>6B4D-1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BJ5020CTYEV-2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BJ5020ZLJEV-2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BJ5071TCAEV-1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BJ5163GSSEV-3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BJ6105EVCA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BJ6123EVCA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BJ6123EVCA-1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l"/>
                <w:attr w:name="SourceValue" w:val="6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6400L</w:t>
              </w:r>
            </w:smartTag>
            <w:r>
              <w:rPr>
                <w:rFonts w:ascii="宋体" w:hAnsi="宋体"/>
              </w:rPr>
              <w:t>3R-BEV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BJ5020XXYV3R-BEV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一</w:t>
            </w:r>
            <w:proofErr w:type="gramEnd"/>
            <w:r>
              <w:rPr>
                <w:rFonts w:ascii="宋体" w:hAnsi="宋体"/>
              </w:rPr>
              <w:t>汽客车大连客车厂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解放牌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CA6127URE31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丹东黄海汽车有限责任公司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黄海牌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DD6129EV11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SWB6117EV4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</w:t>
            </w:r>
            <w:proofErr w:type="gramStart"/>
            <w:r>
              <w:rPr>
                <w:rFonts w:ascii="宋体" w:hAnsi="宋体"/>
              </w:rPr>
              <w:t>柯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NJ5056XFWD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依维柯纯电动服务车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畅达牌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NJ5090GQXEV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纯电动高压清洗车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</w:t>
            </w:r>
            <w:proofErr w:type="gramStart"/>
            <w:r>
              <w:rPr>
                <w:rFonts w:ascii="宋体" w:hAnsi="宋体"/>
              </w:rPr>
              <w:t>柯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NJ6593ERD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依维柯纯电动客车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扬州亚星客车股份有限公司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亚星牌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JS6127GHBEV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宁波神马汽车制造有限公司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NPS6120BEV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HFF5120XFW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服务车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HFF6700BEV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6124G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6122G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6125G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6112G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6100G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6101G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安徽江淮汽车股份有限公司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江淮牌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HFC5040XGCEVR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纯电动电力工程车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东南(福建)汽车工业有限公司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东南牌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DN5020XXYBEV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东南(福建)汽车工业有限公司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东南牌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DN5020XYZBEV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ZK6126EGA9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ZK6100EGAA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ZK6129EGQA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ZK6120BEVGQAA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ZK6125BEVGQAA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郑州日产汽车有限公司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ZN5031XGCW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1C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郑州日产汽车有限公司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ZN5033XGCH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2C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CK6120HGEV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CK6120LGEV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CK6120LGEV1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广州汽车集团客车有限公司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广汽牌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GZ6120EV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广州汽车集团客车有限公司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广汽牌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GZ6120EV1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GL6120BEV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四川汽车工业股份有限公司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野马牌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SQJ6111B1CH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四川汽车工业股份有限公司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野马牌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SQJ6121B1BEV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陕西汽车集团有限责任公司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陕汽牌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SX4186ZG331N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纯电动牵引汽车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KLQ6702EV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XMQ6126YE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XMQ6530DBEV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纯电动轻型客车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厦门金龙旅行车有限公司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金旅牌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XML6125JEV</w:t>
            </w:r>
            <w:smartTag w:uri="urn:schemas-microsoft-com:office:smarttags" w:element="chmetcnv">
              <w:smartTagPr>
                <w:attr w:name="UnitName" w:val="C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10C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中通博发牌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LCK6128EV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LCK6120GEV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SLG6105EV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SLG6106EV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SLG6700EV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重庆恒通客车有限公司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恒通客车牌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CKZ6127HBEV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HLT5074ZYSEV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HLT5162GSSEV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HLT5021ZLJEV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HLT5020JHQLJEV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HLT5071ZZZEV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纯电动自装卸式垃圾车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HLT5076ZYSEV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HLT5166GSSEV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HLT5020ZLJEV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HLT5021JHQLJEV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HLT5022CTYEV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HLT5022ZLJEV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HLT5023JHQLJEV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HLT5024CTYEV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HLT5072ZZZEV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纯电动自装卸式垃圾车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HLT5165GSSEV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HLT5025CTYEV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HLT5026CTYEV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北京天路通科技有限责任公司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BTL5071TSLEV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纯电动吸尘车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北京天路通科技有限责任公司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BTL5072TSLEV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纯电动吸尘车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天津清源电动车辆有限责任公司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清源牌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QY5020XFWBEVEL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纯电动服务车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天津清源电动车辆有限责任公司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清源牌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QY5020XYZBEVEL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吉林省高新电动汽车有限公司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环菱牌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CCQ6750EV1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SLK6121USBEV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SLK6105USBEV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SLK6855USBEV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SXC6120GD-1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SXC6120GBEV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SXC6120GD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马可牌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YS6120DG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常隆牌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YS6128BEV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常隆牌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YS6120GBEV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张家港市江南汽车制造有限公司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春洲牌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JNQ6100BEV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盐城中威客车有限公司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中大牌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YCK6128BEVC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盐城中威客车有限公司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中大牌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YCK6126BEVL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金华市康迪新能源车辆有限公司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康迪牌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KD5011XXYEV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安徽安凯车辆制造有限公司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星</w:t>
            </w:r>
            <w:proofErr w:type="gramStart"/>
            <w:r>
              <w:rPr>
                <w:rFonts w:ascii="宋体" w:hAnsi="宋体"/>
              </w:rPr>
              <w:t>凯</w:t>
            </w:r>
            <w:proofErr w:type="gramEnd"/>
            <w:r>
              <w:rPr>
                <w:rFonts w:ascii="宋体" w:hAnsi="宋体"/>
              </w:rPr>
              <w:t>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HFX6120GEV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福建龙马环卫装备股份有限公司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福龙马牌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FLM5070TSLEV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纯电动扫路车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江西博能上饶客车有限公司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上饶牌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SR6700HBEV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JXK6120AG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JXK6113BEV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JXK6113BEV1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江西江铃汽车集团改装车有限公司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江铃</w:t>
            </w:r>
            <w:proofErr w:type="gramStart"/>
            <w:r>
              <w:rPr>
                <w:rFonts w:ascii="宋体" w:hAnsi="宋体"/>
              </w:rPr>
              <w:t>全顺牌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JX5041XEV-LI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纯电动服务车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江西江铃汽车集团改装车有限公司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江铃牌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JX5033XGCEV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山东</w:t>
            </w:r>
            <w:proofErr w:type="gramStart"/>
            <w:r>
              <w:rPr>
                <w:rFonts w:ascii="宋体" w:hAnsi="宋体"/>
              </w:rPr>
              <w:t>沂</w:t>
            </w:r>
            <w:proofErr w:type="gramEnd"/>
            <w:r>
              <w:rPr>
                <w:rFonts w:ascii="宋体" w:hAnsi="宋体"/>
              </w:rPr>
              <w:t>星电动汽车有限公司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飞燕牌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SDL6120EVG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山东</w:t>
            </w:r>
            <w:proofErr w:type="gramStart"/>
            <w:r>
              <w:rPr>
                <w:rFonts w:ascii="宋体" w:hAnsi="宋体"/>
              </w:rPr>
              <w:t>沂</w:t>
            </w:r>
            <w:proofErr w:type="gramEnd"/>
            <w:r>
              <w:rPr>
                <w:rFonts w:ascii="宋体" w:hAnsi="宋体"/>
              </w:rPr>
              <w:t>星电动汽车有限公司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飞燕牌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SDL6110EVSG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纯电动双层城市客车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中上汽车有限公司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中上牌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ZS6121BEV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东风扬子江汽车(武汉)有限责任公司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扬子江牌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WG6120BEVHM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长沙中联重工科技发展股份有限公司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中联牌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ZLJ5071TSL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纯电动扫路车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TEG6750EV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TEG6751EV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珠海市广通汽车有限公司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GTQ6107BEVB1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FDG6751EVG1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FDG6751EVG2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FDG6700EV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重庆五洲龙新能源汽车有限公司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WZL6100EVG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重庆瑞驰汽车实业有限公司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瑞驰牌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CRC5020XYZ-LBEV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重庆瑞驰汽车实业有限公司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瑞驰牌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CRC5020XXY-LBEV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B3403D" w:rsidTr="002F1D6B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</w:tbl>
    <w:p w:rsidR="00B3403D" w:rsidRDefault="00B3403D" w:rsidP="00B3403D">
      <w:pPr>
        <w:rPr>
          <w:rFonts w:hint="eastAsia"/>
          <w:b/>
          <w:bCs/>
          <w:sz w:val="24"/>
        </w:rPr>
      </w:pPr>
    </w:p>
    <w:p w:rsidR="00B3403D" w:rsidRDefault="00B3403D" w:rsidP="00B3403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插电式混合动力汽车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"/>
        <w:gridCol w:w="2325"/>
        <w:gridCol w:w="1367"/>
        <w:gridCol w:w="1800"/>
        <w:gridCol w:w="2520"/>
      </w:tblGrid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SWB6117SHEV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扬州亚星客车股份有限公司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亚星牌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JS6126GHEV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6121G</w:t>
              </w:r>
            </w:smartTag>
            <w:r>
              <w:rPr>
                <w:rFonts w:ascii="宋体" w:hAnsi="宋体"/>
              </w:rPr>
              <w:t>03SHEV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GL6120PHEV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KLQ6129GQHEV2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KLQ6129GQHEV1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LCK6105CHEV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JXK6122PHEV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JXK6116BCHEV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TEG6129PEV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FDG6111HEVG2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B3403D" w:rsidTr="002F1D6B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D" w:rsidRDefault="00B3403D" w:rsidP="002F1D6B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重庆五洲龙新能源汽车有限公司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WZL6100PHEVGEG3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3D" w:rsidRDefault="00B3403D" w:rsidP="002F1D6B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</w:tbl>
    <w:p w:rsidR="00B3403D" w:rsidRDefault="00B3403D" w:rsidP="00B3403D">
      <w:pPr>
        <w:rPr>
          <w:rFonts w:hint="eastAsia"/>
          <w:b/>
          <w:bCs/>
          <w:sz w:val="24"/>
        </w:rPr>
      </w:pPr>
    </w:p>
    <w:p w:rsidR="00B3403D" w:rsidRDefault="00B3403D" w:rsidP="00B3403D">
      <w:pPr>
        <w:rPr>
          <w:rFonts w:hint="eastAsia"/>
          <w:b/>
          <w:bCs/>
          <w:sz w:val="24"/>
        </w:rPr>
      </w:pPr>
      <w:r w:rsidRPr="007C3ECC">
        <w:rPr>
          <w:rFonts w:hint="eastAsia"/>
          <w:b/>
          <w:bCs/>
          <w:sz w:val="24"/>
        </w:rPr>
        <w:t>（三）</w:t>
      </w:r>
      <w:r>
        <w:rPr>
          <w:rFonts w:hint="eastAsia"/>
          <w:b/>
          <w:bCs/>
          <w:sz w:val="24"/>
        </w:rPr>
        <w:t>燃料电池汽车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17"/>
        <w:gridCol w:w="2751"/>
        <w:gridCol w:w="900"/>
        <w:gridCol w:w="1800"/>
        <w:gridCol w:w="2700"/>
      </w:tblGrid>
      <w:tr w:rsidR="00B3403D" w:rsidTr="002F1D6B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B3403D" w:rsidTr="002F1D6B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/>
                </w:rPr>
                <w:t>6123C</w:t>
              </w:r>
            </w:smartTag>
            <w:r>
              <w:rPr>
                <w:rFonts w:ascii="Arial"/>
              </w:rPr>
              <w:t>6N4D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燃料电池混合动力城市客车</w:t>
            </w:r>
          </w:p>
        </w:tc>
      </w:tr>
      <w:tr w:rsidR="00B3403D" w:rsidTr="002F1D6B">
        <w:trPr>
          <w:trHeight w:val="5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  <w:tr w:rsidR="00B3403D" w:rsidTr="002F1D6B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  <w:tr w:rsidR="00B3403D" w:rsidTr="002F1D6B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3D" w:rsidRDefault="00B3403D" w:rsidP="002F1D6B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3D" w:rsidRDefault="00B3403D" w:rsidP="002F1D6B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</w:tbl>
    <w:p w:rsidR="00B3403D" w:rsidRDefault="00B3403D" w:rsidP="00B3403D">
      <w:pPr>
        <w:spacing w:line="360" w:lineRule="auto"/>
        <w:rPr>
          <w:rFonts w:hint="eastAsia"/>
        </w:rPr>
      </w:pPr>
    </w:p>
    <w:p w:rsidR="00B3403D" w:rsidRDefault="00B3403D" w:rsidP="00B3403D">
      <w:pPr>
        <w:ind w:firstLine="555"/>
        <w:rPr>
          <w:rFonts w:ascii="仿宋_GB2312" w:eastAsia="仿宋_GB2312" w:hAnsi="宋体" w:hint="eastAsia"/>
          <w:sz w:val="30"/>
        </w:rPr>
      </w:pPr>
    </w:p>
    <w:p w:rsidR="00B3403D" w:rsidRDefault="00B3403D" w:rsidP="00B3403D"/>
    <w:p w:rsidR="00B3403D" w:rsidRPr="00B3403D" w:rsidRDefault="00B3403D" w:rsidP="00B3403D">
      <w:pPr>
        <w:ind w:firstLine="420"/>
        <w:rPr>
          <w:rFonts w:hint="eastAsia"/>
        </w:rPr>
      </w:pPr>
    </w:p>
    <w:sectPr w:rsidR="00B3403D" w:rsidRPr="00B3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CE" w:rsidRDefault="00EA57CE" w:rsidP="00B3403D">
      <w:r>
        <w:separator/>
      </w:r>
    </w:p>
  </w:endnote>
  <w:endnote w:type="continuationSeparator" w:id="0">
    <w:p w:rsidR="00EA57CE" w:rsidRDefault="00EA57CE" w:rsidP="00B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CE" w:rsidRDefault="00EA57CE" w:rsidP="00B3403D">
      <w:r>
        <w:separator/>
      </w:r>
    </w:p>
  </w:footnote>
  <w:footnote w:type="continuationSeparator" w:id="0">
    <w:p w:rsidR="00EA57CE" w:rsidRDefault="00EA57CE" w:rsidP="00B3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6"/>
    <w:multiLevelType w:val="singleLevel"/>
    <w:tmpl w:val="00000006"/>
    <w:lvl w:ilvl="0">
      <w:start w:val="3"/>
      <w:numFmt w:val="decimal"/>
      <w:suff w:val="space"/>
      <w:lvlText w:val="%1."/>
      <w:lvlJc w:val="left"/>
    </w:lvl>
  </w:abstractNum>
  <w:abstractNum w:abstractNumId="5">
    <w:nsid w:val="00000009"/>
    <w:multiLevelType w:val="singleLevel"/>
    <w:tmpl w:val="00000009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C"/>
    <w:multiLevelType w:val="singleLevel"/>
    <w:tmpl w:val="0000000C"/>
    <w:lvl w:ilvl="0">
      <w:start w:val="1"/>
      <w:numFmt w:val="decimal"/>
      <w:suff w:val="nothing"/>
      <w:lvlText w:val="（%1)"/>
      <w:lvlJc w:val="left"/>
    </w:lvl>
  </w:abstractNum>
  <w:abstractNum w:abstractNumId="9">
    <w:nsid w:val="00000010"/>
    <w:multiLevelType w:val="singleLevel"/>
    <w:tmpl w:val="00000010"/>
    <w:lvl w:ilvl="0">
      <w:start w:val="1"/>
      <w:numFmt w:val="decimal"/>
      <w:suff w:val="nothing"/>
      <w:lvlText w:val="%1."/>
      <w:lvlJc w:val="left"/>
    </w:lvl>
  </w:abstractNum>
  <w:abstractNum w:abstractNumId="10">
    <w:nsid w:val="0F515AE9"/>
    <w:multiLevelType w:val="hybridMultilevel"/>
    <w:tmpl w:val="3D28A4F8"/>
    <w:lvl w:ilvl="0" w:tplc="702A9B0A">
      <w:start w:val="4"/>
      <w:numFmt w:val="japaneseCounting"/>
      <w:lvlText w:val="第%1，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E3801"/>
    <w:multiLevelType w:val="hybridMultilevel"/>
    <w:tmpl w:val="56D8FA70"/>
    <w:lvl w:ilvl="0" w:tplc="1D7A123E">
      <w:start w:val="4"/>
      <w:numFmt w:val="japaneseCounting"/>
      <w:lvlText w:val="第%1，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12">
    <w:nsid w:val="3D0B192B"/>
    <w:multiLevelType w:val="singleLevel"/>
    <w:tmpl w:val="751897B6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3">
    <w:nsid w:val="42740B8D"/>
    <w:multiLevelType w:val="hybridMultilevel"/>
    <w:tmpl w:val="B0588F76"/>
    <w:lvl w:ilvl="0" w:tplc="FFFFFFFF">
      <w:start w:val="1"/>
      <w:numFmt w:val="japaneseCounting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14">
    <w:nsid w:val="53A935D6"/>
    <w:multiLevelType w:val="hybridMultilevel"/>
    <w:tmpl w:val="15F80AD8"/>
    <w:lvl w:ilvl="0" w:tplc="E80EFE2A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07"/>
    <w:rsid w:val="00542D07"/>
    <w:rsid w:val="00565909"/>
    <w:rsid w:val="00B3403D"/>
    <w:rsid w:val="00E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3403D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B3403D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B3403D"/>
    <w:rPr>
      <w:color w:val="C1DDF5"/>
    </w:rPr>
  </w:style>
  <w:style w:type="paragraph" w:styleId="a4">
    <w:name w:val="Normal (Web)"/>
    <w:basedOn w:val="a"/>
    <w:uiPriority w:val="99"/>
    <w:unhideWhenUsed/>
    <w:rsid w:val="00B34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B3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403D"/>
    <w:rPr>
      <w:sz w:val="18"/>
      <w:szCs w:val="18"/>
    </w:rPr>
  </w:style>
  <w:style w:type="paragraph" w:styleId="a6">
    <w:name w:val="footer"/>
    <w:basedOn w:val="a"/>
    <w:link w:val="Char0"/>
    <w:unhideWhenUsed/>
    <w:rsid w:val="00B3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403D"/>
    <w:rPr>
      <w:sz w:val="18"/>
      <w:szCs w:val="18"/>
    </w:rPr>
  </w:style>
  <w:style w:type="character" w:customStyle="1" w:styleId="1Char">
    <w:name w:val="标题 1 Char"/>
    <w:basedOn w:val="a0"/>
    <w:link w:val="1"/>
    <w:rsid w:val="00B3403D"/>
    <w:rPr>
      <w:rFonts w:ascii="Times New Roman" w:eastAsia="仿宋_GB2312" w:hAnsi="Times New Roman" w:cs="Times New Roman"/>
      <w:sz w:val="30"/>
      <w:szCs w:val="20"/>
    </w:rPr>
  </w:style>
  <w:style w:type="character" w:styleId="a7">
    <w:name w:val="Strong"/>
    <w:basedOn w:val="a0"/>
    <w:qFormat/>
    <w:rsid w:val="00B3403D"/>
    <w:rPr>
      <w:b/>
      <w:bCs/>
    </w:rPr>
  </w:style>
  <w:style w:type="paragraph" w:customStyle="1" w:styleId="CharCharChar">
    <w:name w:val="Char Char Char"/>
    <w:basedOn w:val="a"/>
    <w:rsid w:val="00B3403D"/>
    <w:rPr>
      <w:rFonts w:ascii="Times New Roman" w:eastAsia="宋体" w:hAnsi="Times New Roman" w:cs="Times New Roman"/>
      <w:szCs w:val="21"/>
    </w:rPr>
  </w:style>
  <w:style w:type="paragraph" w:styleId="a8">
    <w:name w:val="Body Text Indent"/>
    <w:basedOn w:val="a"/>
    <w:link w:val="Char1"/>
    <w:rsid w:val="00B3403D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B3403D"/>
    <w:rPr>
      <w:rFonts w:ascii="楷体_GB2312" w:eastAsia="楷体_GB2312" w:hAnsi="Times New Roman" w:cs="Times New Roman"/>
      <w:sz w:val="28"/>
      <w:szCs w:val="20"/>
    </w:rPr>
  </w:style>
  <w:style w:type="paragraph" w:styleId="a9">
    <w:name w:val="List Paragraph"/>
    <w:basedOn w:val="a"/>
    <w:qFormat/>
    <w:rsid w:val="00B3403D"/>
    <w:pPr>
      <w:ind w:firstLineChars="200" w:firstLine="420"/>
    </w:pPr>
    <w:rPr>
      <w:rFonts w:ascii="Calibri" w:eastAsia="宋体" w:hAnsi="Calibri" w:cs="Times New Roman"/>
    </w:rPr>
  </w:style>
  <w:style w:type="character" w:styleId="aa">
    <w:name w:val="page number"/>
    <w:basedOn w:val="a0"/>
    <w:rsid w:val="00B3403D"/>
  </w:style>
  <w:style w:type="character" w:customStyle="1" w:styleId="Char2">
    <w:name w:val="文档结构图 Char"/>
    <w:basedOn w:val="a0"/>
    <w:link w:val="ab"/>
    <w:rsid w:val="00B3403D"/>
    <w:rPr>
      <w:rFonts w:ascii="宋体"/>
      <w:sz w:val="18"/>
      <w:szCs w:val="18"/>
    </w:rPr>
  </w:style>
  <w:style w:type="paragraph" w:styleId="ab">
    <w:name w:val="Document Map"/>
    <w:basedOn w:val="a"/>
    <w:link w:val="Char2"/>
    <w:rsid w:val="00B3403D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B3403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3403D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B3403D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B3403D"/>
    <w:rPr>
      <w:color w:val="C1DDF5"/>
    </w:rPr>
  </w:style>
  <w:style w:type="paragraph" w:styleId="a4">
    <w:name w:val="Normal (Web)"/>
    <w:basedOn w:val="a"/>
    <w:uiPriority w:val="99"/>
    <w:unhideWhenUsed/>
    <w:rsid w:val="00B34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B3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403D"/>
    <w:rPr>
      <w:sz w:val="18"/>
      <w:szCs w:val="18"/>
    </w:rPr>
  </w:style>
  <w:style w:type="paragraph" w:styleId="a6">
    <w:name w:val="footer"/>
    <w:basedOn w:val="a"/>
    <w:link w:val="Char0"/>
    <w:unhideWhenUsed/>
    <w:rsid w:val="00B3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403D"/>
    <w:rPr>
      <w:sz w:val="18"/>
      <w:szCs w:val="18"/>
    </w:rPr>
  </w:style>
  <w:style w:type="character" w:customStyle="1" w:styleId="1Char">
    <w:name w:val="标题 1 Char"/>
    <w:basedOn w:val="a0"/>
    <w:link w:val="1"/>
    <w:rsid w:val="00B3403D"/>
    <w:rPr>
      <w:rFonts w:ascii="Times New Roman" w:eastAsia="仿宋_GB2312" w:hAnsi="Times New Roman" w:cs="Times New Roman"/>
      <w:sz w:val="30"/>
      <w:szCs w:val="20"/>
    </w:rPr>
  </w:style>
  <w:style w:type="character" w:styleId="a7">
    <w:name w:val="Strong"/>
    <w:basedOn w:val="a0"/>
    <w:qFormat/>
    <w:rsid w:val="00B3403D"/>
    <w:rPr>
      <w:b/>
      <w:bCs/>
    </w:rPr>
  </w:style>
  <w:style w:type="paragraph" w:customStyle="1" w:styleId="CharCharChar">
    <w:name w:val="Char Char Char"/>
    <w:basedOn w:val="a"/>
    <w:rsid w:val="00B3403D"/>
    <w:rPr>
      <w:rFonts w:ascii="Times New Roman" w:eastAsia="宋体" w:hAnsi="Times New Roman" w:cs="Times New Roman"/>
      <w:szCs w:val="21"/>
    </w:rPr>
  </w:style>
  <w:style w:type="paragraph" w:styleId="a8">
    <w:name w:val="Body Text Indent"/>
    <w:basedOn w:val="a"/>
    <w:link w:val="Char1"/>
    <w:rsid w:val="00B3403D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B3403D"/>
    <w:rPr>
      <w:rFonts w:ascii="楷体_GB2312" w:eastAsia="楷体_GB2312" w:hAnsi="Times New Roman" w:cs="Times New Roman"/>
      <w:sz w:val="28"/>
      <w:szCs w:val="20"/>
    </w:rPr>
  </w:style>
  <w:style w:type="paragraph" w:styleId="a9">
    <w:name w:val="List Paragraph"/>
    <w:basedOn w:val="a"/>
    <w:qFormat/>
    <w:rsid w:val="00B3403D"/>
    <w:pPr>
      <w:ind w:firstLineChars="200" w:firstLine="420"/>
    </w:pPr>
    <w:rPr>
      <w:rFonts w:ascii="Calibri" w:eastAsia="宋体" w:hAnsi="Calibri" w:cs="Times New Roman"/>
    </w:rPr>
  </w:style>
  <w:style w:type="character" w:styleId="aa">
    <w:name w:val="page number"/>
    <w:basedOn w:val="a0"/>
    <w:rsid w:val="00B3403D"/>
  </w:style>
  <w:style w:type="character" w:customStyle="1" w:styleId="Char2">
    <w:name w:val="文档结构图 Char"/>
    <w:basedOn w:val="a0"/>
    <w:link w:val="ab"/>
    <w:rsid w:val="00B3403D"/>
    <w:rPr>
      <w:rFonts w:ascii="宋体"/>
      <w:sz w:val="18"/>
      <w:szCs w:val="18"/>
    </w:rPr>
  </w:style>
  <w:style w:type="paragraph" w:styleId="ab">
    <w:name w:val="Document Map"/>
    <w:basedOn w:val="a"/>
    <w:link w:val="Char2"/>
    <w:rsid w:val="00B3403D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B3403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1439</Words>
  <Characters>8205</Characters>
  <Application>Microsoft Office Word</Application>
  <DocSecurity>0</DocSecurity>
  <Lines>68</Lines>
  <Paragraphs>19</Paragraphs>
  <ScaleCrop>false</ScaleCrop>
  <Company>微软中国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2013-08-19T06:16:00Z</dcterms:created>
  <dcterms:modified xsi:type="dcterms:W3CDTF">2013-08-19T06:17:00Z</dcterms:modified>
</cp:coreProperties>
</file>