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51" w:rsidRPr="00B26B51" w:rsidRDefault="00B26B51" w:rsidP="00B26B51">
      <w:pPr>
        <w:widowControl/>
        <w:spacing w:before="100" w:beforeAutospacing="1" w:after="100" w:afterAutospacing="1" w:line="379" w:lineRule="auto"/>
        <w:jc w:val="center"/>
        <w:rPr>
          <w:rFonts w:ascii="Arial" w:eastAsia="宋体" w:hAnsi="Arial" w:cs="Arial"/>
          <w:color w:val="454545"/>
          <w:kern w:val="0"/>
          <w:sz w:val="18"/>
          <w:szCs w:val="18"/>
        </w:rPr>
      </w:pPr>
      <w:r w:rsidRPr="00B26B51">
        <w:rPr>
          <w:rFonts w:ascii="Arial" w:eastAsia="宋体" w:hAnsi="Arial" w:cs="Arial"/>
          <w:color w:val="FF0000"/>
          <w:kern w:val="0"/>
          <w:sz w:val="24"/>
          <w:szCs w:val="24"/>
        </w:rPr>
        <w:t>财政部国家税务总局关于城市维护建设税几个具体问题的规定</w:t>
      </w:r>
      <w:r w:rsidRPr="00B26B51">
        <w:rPr>
          <w:rFonts w:ascii="Arial" w:eastAsia="宋体" w:hAnsi="Arial" w:cs="Arial"/>
          <w:color w:val="FF0000"/>
          <w:kern w:val="0"/>
          <w:sz w:val="24"/>
          <w:szCs w:val="24"/>
        </w:rPr>
        <w:t xml:space="preserve"> </w:t>
      </w:r>
    </w:p>
    <w:p w:rsidR="00B26B51" w:rsidRPr="00B26B51" w:rsidRDefault="00B26B51" w:rsidP="00B26B51">
      <w:pPr>
        <w:widowControl/>
        <w:spacing w:before="100" w:beforeAutospacing="1" w:after="100" w:afterAutospacing="1" w:line="379" w:lineRule="auto"/>
        <w:jc w:val="center"/>
        <w:rPr>
          <w:rFonts w:ascii="Arial" w:eastAsia="宋体" w:hAnsi="Arial" w:cs="Arial"/>
          <w:color w:val="454545"/>
          <w:kern w:val="0"/>
          <w:sz w:val="18"/>
          <w:szCs w:val="18"/>
        </w:rPr>
      </w:pPr>
      <w:r w:rsidRPr="00B26B51">
        <w:rPr>
          <w:rFonts w:ascii="Arial" w:eastAsia="宋体" w:hAnsi="Arial" w:cs="Arial"/>
          <w:color w:val="454545"/>
          <w:kern w:val="0"/>
          <w:sz w:val="20"/>
          <w:szCs w:val="20"/>
        </w:rPr>
        <w:t xml:space="preserve">  </w:t>
      </w:r>
      <w:bookmarkStart w:id="0" w:name="_GoBack"/>
      <w:r w:rsidRPr="00B26B51">
        <w:rPr>
          <w:rFonts w:ascii="Arial" w:eastAsia="宋体" w:hAnsi="Arial" w:cs="Arial"/>
          <w:color w:val="0000FF"/>
          <w:kern w:val="0"/>
          <w:sz w:val="20"/>
          <w:szCs w:val="20"/>
        </w:rPr>
        <w:t>财税字</w:t>
      </w:r>
      <w:r w:rsidRPr="00B26B51">
        <w:rPr>
          <w:rFonts w:ascii="Arial" w:eastAsia="宋体" w:hAnsi="Arial" w:cs="Arial"/>
          <w:color w:val="0000FF"/>
          <w:kern w:val="0"/>
          <w:sz w:val="20"/>
          <w:szCs w:val="20"/>
        </w:rPr>
        <w:t>[1985]69</w:t>
      </w:r>
      <w:r w:rsidRPr="00B26B51">
        <w:rPr>
          <w:rFonts w:ascii="Arial" w:eastAsia="宋体" w:hAnsi="Arial" w:cs="Arial"/>
          <w:color w:val="0000FF"/>
          <w:kern w:val="0"/>
          <w:sz w:val="20"/>
          <w:szCs w:val="20"/>
        </w:rPr>
        <w:t>号</w:t>
      </w:r>
      <w:bookmarkEnd w:id="0"/>
      <w:r w:rsidRPr="00B26B51">
        <w:rPr>
          <w:rFonts w:ascii="Arial" w:eastAsia="宋体" w:hAnsi="Arial" w:cs="Arial"/>
          <w:color w:val="454545"/>
          <w:kern w:val="0"/>
          <w:sz w:val="20"/>
          <w:szCs w:val="20"/>
        </w:rPr>
        <w:t>            1985.3.22 </w:t>
      </w:r>
    </w:p>
    <w:p w:rsidR="00B26B51" w:rsidRPr="00B26B51" w:rsidRDefault="00B26B51" w:rsidP="00B26B51">
      <w:pPr>
        <w:widowControl/>
        <w:spacing w:before="100" w:beforeAutospacing="1" w:after="100" w:afterAutospacing="1" w:line="379" w:lineRule="auto"/>
        <w:jc w:val="left"/>
        <w:rPr>
          <w:rFonts w:ascii="Arial" w:eastAsia="宋体" w:hAnsi="Arial" w:cs="Arial"/>
          <w:color w:val="454545"/>
          <w:kern w:val="0"/>
          <w:sz w:val="18"/>
          <w:szCs w:val="18"/>
        </w:rPr>
      </w:pPr>
      <w:r w:rsidRPr="00B26B51">
        <w:rPr>
          <w:rFonts w:ascii="Arial" w:eastAsia="宋体" w:hAnsi="Arial" w:cs="Arial"/>
          <w:color w:val="454545"/>
          <w:kern w:val="0"/>
          <w:sz w:val="20"/>
          <w:szCs w:val="20"/>
        </w:rPr>
        <w:t>为了更好地贯彻执行国务院发布的</w:t>
      </w:r>
      <w:r w:rsidRPr="00B26B51">
        <w:rPr>
          <w:rFonts w:ascii="Arial" w:eastAsia="宋体" w:hAnsi="Arial" w:cs="Arial"/>
          <w:color w:val="454545"/>
          <w:kern w:val="0"/>
          <w:sz w:val="20"/>
          <w:szCs w:val="20"/>
        </w:rPr>
        <w:t xml:space="preserve"> </w:t>
      </w:r>
      <w:r w:rsidRPr="00B26B51">
        <w:rPr>
          <w:rFonts w:ascii="Arial" w:eastAsia="宋体" w:hAnsi="Arial" w:cs="Arial"/>
          <w:color w:val="454545"/>
          <w:kern w:val="0"/>
          <w:sz w:val="20"/>
          <w:szCs w:val="20"/>
        </w:rPr>
        <w:t>《中华人民共和国城市维护建设税暂行条例》，现就几个具体问题作如下规定：</w:t>
      </w:r>
      <w:r w:rsidRPr="00B26B51">
        <w:rPr>
          <w:rFonts w:ascii="Arial" w:eastAsia="宋体" w:hAnsi="Arial" w:cs="Arial"/>
          <w:color w:val="454545"/>
          <w:kern w:val="0"/>
          <w:sz w:val="20"/>
          <w:szCs w:val="20"/>
        </w:rPr>
        <w:br/>
      </w:r>
      <w:r w:rsidRPr="00B26B51">
        <w:rPr>
          <w:rFonts w:ascii="Arial" w:eastAsia="宋体" w:hAnsi="Arial" w:cs="Arial"/>
          <w:color w:val="454545"/>
          <w:kern w:val="0"/>
          <w:sz w:val="20"/>
          <w:szCs w:val="20"/>
        </w:rPr>
        <w:t xml:space="preserve">　　一、凡由中央主管部门集中缴纳产品税、增值税、营业税的单位，如铁路运输、人民银行、工商银行、农业银行、中国银行、建设银行等五个银行总行和保险总公司等单位，在其缴纳产品税、增值税、营业税的同时，应按规定缴纳城市维护建设税。税款作为中央预算收入。</w:t>
      </w:r>
    </w:p>
    <w:p w:rsidR="00B26B51" w:rsidRPr="00B26B51" w:rsidRDefault="00B26B51" w:rsidP="00B26B51">
      <w:pPr>
        <w:widowControl/>
        <w:spacing w:before="100" w:beforeAutospacing="1" w:after="100" w:afterAutospacing="1" w:line="379" w:lineRule="auto"/>
        <w:jc w:val="left"/>
        <w:rPr>
          <w:rFonts w:ascii="Arial" w:eastAsia="宋体" w:hAnsi="Arial" w:cs="Arial"/>
          <w:color w:val="454545"/>
          <w:kern w:val="0"/>
          <w:sz w:val="18"/>
          <w:szCs w:val="18"/>
        </w:rPr>
      </w:pPr>
      <w:r w:rsidRPr="00B26B51">
        <w:rPr>
          <w:rFonts w:ascii="Arial" w:eastAsia="宋体" w:hAnsi="Arial" w:cs="Arial"/>
          <w:color w:val="454545"/>
          <w:kern w:val="0"/>
          <w:sz w:val="20"/>
          <w:szCs w:val="20"/>
        </w:rPr>
        <w:t xml:space="preserve">　　二、石油部、电力部、石化总公司、有色金属总公司直属企业缴纳的产品税、增值税、营业税，</w:t>
      </w:r>
      <w:r w:rsidRPr="00B26B51">
        <w:rPr>
          <w:rFonts w:ascii="Arial" w:eastAsia="宋体" w:hAnsi="Arial" w:cs="Arial"/>
          <w:color w:val="454545"/>
          <w:kern w:val="0"/>
          <w:sz w:val="20"/>
          <w:szCs w:val="20"/>
        </w:rPr>
        <w:t>70%</w:t>
      </w:r>
      <w:r w:rsidRPr="00B26B51">
        <w:rPr>
          <w:rFonts w:ascii="Arial" w:eastAsia="宋体" w:hAnsi="Arial" w:cs="Arial"/>
          <w:color w:val="454545"/>
          <w:kern w:val="0"/>
          <w:sz w:val="20"/>
          <w:szCs w:val="20"/>
        </w:rPr>
        <w:t>作为中央预算收入入库，</w:t>
      </w:r>
      <w:r w:rsidRPr="00B26B51">
        <w:rPr>
          <w:rFonts w:ascii="Arial" w:eastAsia="宋体" w:hAnsi="Arial" w:cs="Arial"/>
          <w:color w:val="454545"/>
          <w:kern w:val="0"/>
          <w:sz w:val="20"/>
          <w:szCs w:val="20"/>
        </w:rPr>
        <w:t>30%</w:t>
      </w:r>
      <w:r w:rsidRPr="00B26B51">
        <w:rPr>
          <w:rFonts w:ascii="Arial" w:eastAsia="宋体" w:hAnsi="Arial" w:cs="Arial"/>
          <w:color w:val="454545"/>
          <w:kern w:val="0"/>
          <w:sz w:val="20"/>
          <w:szCs w:val="20"/>
        </w:rPr>
        <w:t>作为地方预算收入入库。这些单位按产品税、增值税、营业税税额缴纳的城市维护建设税不按比例上缴中央，一律留给地方，作为地方预算固定收入。</w:t>
      </w:r>
    </w:p>
    <w:p w:rsidR="00B26B51" w:rsidRPr="00B26B51" w:rsidRDefault="00B26B51" w:rsidP="00B26B51">
      <w:pPr>
        <w:widowControl/>
        <w:spacing w:before="100" w:beforeAutospacing="1" w:after="100" w:afterAutospacing="1" w:line="379" w:lineRule="auto"/>
        <w:jc w:val="left"/>
        <w:rPr>
          <w:rFonts w:ascii="Arial" w:eastAsia="宋体" w:hAnsi="Arial" w:cs="Arial"/>
          <w:color w:val="454545"/>
          <w:kern w:val="0"/>
          <w:sz w:val="18"/>
          <w:szCs w:val="18"/>
        </w:rPr>
      </w:pPr>
      <w:r w:rsidRPr="00B26B51">
        <w:rPr>
          <w:rFonts w:ascii="Arial" w:eastAsia="宋体" w:hAnsi="Arial" w:cs="Arial"/>
          <w:color w:val="454545"/>
          <w:kern w:val="0"/>
          <w:sz w:val="20"/>
          <w:szCs w:val="20"/>
        </w:rPr>
        <w:t xml:space="preserve">　　三、海关对进口产品代征的产品税、增值税，不征收城市维护建设税。</w:t>
      </w:r>
    </w:p>
    <w:p w:rsidR="00B26B51" w:rsidRPr="00B26B51" w:rsidRDefault="00B26B51" w:rsidP="00B26B51">
      <w:pPr>
        <w:widowControl/>
        <w:spacing w:before="100" w:beforeAutospacing="1" w:after="100" w:afterAutospacing="1" w:line="379" w:lineRule="auto"/>
        <w:jc w:val="left"/>
        <w:rPr>
          <w:rFonts w:ascii="Arial" w:eastAsia="宋体" w:hAnsi="Arial" w:cs="Arial"/>
          <w:color w:val="454545"/>
          <w:kern w:val="0"/>
          <w:sz w:val="18"/>
          <w:szCs w:val="18"/>
        </w:rPr>
      </w:pPr>
      <w:r w:rsidRPr="00B26B51">
        <w:rPr>
          <w:rFonts w:ascii="Arial" w:eastAsia="宋体" w:hAnsi="Arial" w:cs="Arial"/>
          <w:color w:val="454545"/>
          <w:kern w:val="0"/>
          <w:sz w:val="20"/>
          <w:szCs w:val="20"/>
        </w:rPr>
        <w:t xml:space="preserve">　　四、国营和集体批发企业以及其他批发单位，在批发环节代扣代缴零售环节或临时经营的营业税时，不代扣城市维护建设税，而由纳税单位或个人回到其所在地申报纳税。</w:t>
      </w:r>
    </w:p>
    <w:p w:rsidR="00B26B51" w:rsidRPr="00B26B51" w:rsidRDefault="00B26B51" w:rsidP="00B26B51">
      <w:pPr>
        <w:widowControl/>
        <w:spacing w:before="100" w:beforeAutospacing="1" w:after="100" w:afterAutospacing="1" w:line="379" w:lineRule="auto"/>
        <w:jc w:val="left"/>
        <w:rPr>
          <w:rFonts w:ascii="Arial" w:eastAsia="宋体" w:hAnsi="Arial" w:cs="Arial"/>
          <w:color w:val="454545"/>
          <w:kern w:val="0"/>
          <w:sz w:val="18"/>
          <w:szCs w:val="18"/>
        </w:rPr>
      </w:pPr>
      <w:r w:rsidRPr="00B26B51">
        <w:rPr>
          <w:rFonts w:ascii="Arial" w:eastAsia="宋体" w:hAnsi="Arial" w:cs="Arial"/>
          <w:color w:val="454545"/>
          <w:kern w:val="0"/>
          <w:sz w:val="20"/>
          <w:szCs w:val="20"/>
        </w:rPr>
        <w:t xml:space="preserve">　　五、根据全国人大常委会关于授权国务院改革工商税制发布的有关税收条例草案试行的决定，国务院发布试行的税收条例草案，不适用于中外合资经营和外资企业。因此，对中外合资企业和外资企业不征收城市维护建设税。</w:t>
      </w:r>
    </w:p>
    <w:p w:rsidR="00B26B51" w:rsidRPr="00B26B51" w:rsidRDefault="00B26B51" w:rsidP="00B26B51">
      <w:pPr>
        <w:widowControl/>
        <w:spacing w:before="100" w:beforeAutospacing="1" w:after="100" w:afterAutospacing="1" w:line="379" w:lineRule="auto"/>
        <w:jc w:val="left"/>
        <w:rPr>
          <w:rFonts w:ascii="Arial" w:eastAsia="宋体" w:hAnsi="Arial" w:cs="Arial"/>
          <w:color w:val="454545"/>
          <w:kern w:val="0"/>
          <w:sz w:val="18"/>
          <w:szCs w:val="18"/>
        </w:rPr>
      </w:pPr>
      <w:r w:rsidRPr="00B26B51">
        <w:rPr>
          <w:rFonts w:ascii="Arial" w:eastAsia="宋体" w:hAnsi="Arial" w:cs="Arial"/>
          <w:color w:val="454545"/>
          <w:kern w:val="0"/>
          <w:sz w:val="20"/>
          <w:szCs w:val="20"/>
        </w:rPr>
        <w:t xml:space="preserve">　　六、纳税单位或个人缴纳城市维护建设税的适用税率，一律按其纳税所在地的规定税率执行。县政府设在城市市区，其在市区办的企业，按市区的规定税率计算纳税。</w:t>
      </w:r>
    </w:p>
    <w:p w:rsidR="00B26B51" w:rsidRPr="00B26B51" w:rsidRDefault="00B26B51" w:rsidP="00B26B51">
      <w:pPr>
        <w:widowControl/>
        <w:spacing w:before="100" w:beforeAutospacing="1" w:after="100" w:afterAutospacing="1" w:line="379" w:lineRule="auto"/>
        <w:jc w:val="left"/>
        <w:rPr>
          <w:rFonts w:ascii="Arial" w:eastAsia="宋体" w:hAnsi="Arial" w:cs="Arial"/>
          <w:color w:val="454545"/>
          <w:kern w:val="0"/>
          <w:sz w:val="18"/>
          <w:szCs w:val="18"/>
        </w:rPr>
      </w:pPr>
      <w:r w:rsidRPr="00B26B51">
        <w:rPr>
          <w:rFonts w:ascii="Arial" w:eastAsia="宋体" w:hAnsi="Arial" w:cs="Arial"/>
          <w:color w:val="454545"/>
          <w:kern w:val="0"/>
          <w:sz w:val="20"/>
          <w:szCs w:val="20"/>
        </w:rPr>
        <w:t xml:space="preserve">　　七、纳税人在被查补产品税、增值税、营业税和被处以罚款时，依照城市维护建设税暂行条例第五条规定，应同时对其偷漏的城市维护建设税进行补税的罚款。</w:t>
      </w:r>
    </w:p>
    <w:p w:rsidR="00B26B51" w:rsidRPr="00B26B51" w:rsidRDefault="00B26B51" w:rsidP="00B26B51">
      <w:pPr>
        <w:widowControl/>
        <w:spacing w:before="100" w:beforeAutospacing="1" w:after="100" w:afterAutospacing="1" w:line="379" w:lineRule="auto"/>
        <w:jc w:val="left"/>
        <w:rPr>
          <w:rFonts w:ascii="Arial" w:eastAsia="宋体" w:hAnsi="Arial" w:cs="Arial"/>
          <w:color w:val="454545"/>
          <w:kern w:val="0"/>
          <w:sz w:val="18"/>
          <w:szCs w:val="18"/>
        </w:rPr>
      </w:pPr>
      <w:r w:rsidRPr="00B26B51">
        <w:rPr>
          <w:rFonts w:ascii="Arial" w:eastAsia="宋体" w:hAnsi="Arial" w:cs="Arial"/>
          <w:color w:val="454545"/>
          <w:kern w:val="0"/>
          <w:sz w:val="20"/>
          <w:szCs w:val="20"/>
        </w:rPr>
        <w:t xml:space="preserve">　　八、个体商贩及个人在集市上出售商品，对其征收临时经营营业税或产品税，是否同时按其实缴税额征收城市维护建设税，由各省、自治区、直辖市人民政府根据实际情况确定。</w:t>
      </w:r>
    </w:p>
    <w:p w:rsidR="00B26B51" w:rsidRPr="00B26B51" w:rsidRDefault="00B26B51" w:rsidP="00B26B51">
      <w:pPr>
        <w:widowControl/>
        <w:spacing w:before="100" w:beforeAutospacing="1" w:after="100" w:afterAutospacing="1" w:line="379" w:lineRule="auto"/>
        <w:jc w:val="left"/>
        <w:rPr>
          <w:rFonts w:ascii="Arial" w:eastAsia="宋体" w:hAnsi="Arial" w:cs="Arial"/>
          <w:color w:val="454545"/>
          <w:kern w:val="0"/>
          <w:sz w:val="18"/>
          <w:szCs w:val="18"/>
        </w:rPr>
      </w:pPr>
      <w:r w:rsidRPr="00B26B51">
        <w:rPr>
          <w:rFonts w:ascii="Arial" w:eastAsia="宋体" w:hAnsi="Arial" w:cs="Arial"/>
          <w:color w:val="454545"/>
          <w:kern w:val="0"/>
          <w:sz w:val="20"/>
          <w:szCs w:val="20"/>
        </w:rPr>
        <w:lastRenderedPageBreak/>
        <w:t xml:space="preserve">　　九、纳税人所在地为工矿区的，依照城市维护建设税暂行条例第四条规定，应根据行政区划</w:t>
      </w:r>
      <w:proofErr w:type="gramStart"/>
      <w:r w:rsidRPr="00B26B51">
        <w:rPr>
          <w:rFonts w:ascii="Arial" w:eastAsia="宋体" w:hAnsi="Arial" w:cs="Arial"/>
          <w:color w:val="454545"/>
          <w:kern w:val="0"/>
          <w:sz w:val="20"/>
          <w:szCs w:val="20"/>
        </w:rPr>
        <w:t>分按照</w:t>
      </w:r>
      <w:proofErr w:type="gramEnd"/>
      <w:r w:rsidRPr="00B26B51">
        <w:rPr>
          <w:rFonts w:ascii="Arial" w:eastAsia="宋体" w:hAnsi="Arial" w:cs="Arial"/>
          <w:color w:val="454545"/>
          <w:kern w:val="0"/>
          <w:sz w:val="20"/>
          <w:szCs w:val="20"/>
        </w:rPr>
        <w:t>7%</w:t>
      </w:r>
      <w:r w:rsidRPr="00B26B51">
        <w:rPr>
          <w:rFonts w:ascii="Arial" w:eastAsia="宋体" w:hAnsi="Arial" w:cs="Arial"/>
          <w:color w:val="454545"/>
          <w:kern w:val="0"/>
          <w:sz w:val="20"/>
          <w:szCs w:val="20"/>
        </w:rPr>
        <w:t>、</w:t>
      </w:r>
      <w:r w:rsidRPr="00B26B51">
        <w:rPr>
          <w:rFonts w:ascii="Arial" w:eastAsia="宋体" w:hAnsi="Arial" w:cs="Arial"/>
          <w:color w:val="454545"/>
          <w:kern w:val="0"/>
          <w:sz w:val="20"/>
          <w:szCs w:val="20"/>
        </w:rPr>
        <w:t>5%</w:t>
      </w:r>
      <w:r w:rsidRPr="00B26B51">
        <w:rPr>
          <w:rFonts w:ascii="Arial" w:eastAsia="宋体" w:hAnsi="Arial" w:cs="Arial"/>
          <w:color w:val="454545"/>
          <w:kern w:val="0"/>
          <w:sz w:val="20"/>
          <w:szCs w:val="20"/>
        </w:rPr>
        <w:t>、</w:t>
      </w:r>
      <w:r w:rsidRPr="00B26B51">
        <w:rPr>
          <w:rFonts w:ascii="Arial" w:eastAsia="宋体" w:hAnsi="Arial" w:cs="Arial"/>
          <w:color w:val="454545"/>
          <w:kern w:val="0"/>
          <w:sz w:val="20"/>
          <w:szCs w:val="20"/>
        </w:rPr>
        <w:t>1%</w:t>
      </w:r>
      <w:r w:rsidRPr="00B26B51">
        <w:rPr>
          <w:rFonts w:ascii="Arial" w:eastAsia="宋体" w:hAnsi="Arial" w:cs="Arial"/>
          <w:color w:val="454545"/>
          <w:kern w:val="0"/>
          <w:sz w:val="20"/>
          <w:szCs w:val="20"/>
        </w:rPr>
        <w:t>的税率缴纳城市维护建设税。</w:t>
      </w:r>
    </w:p>
    <w:p w:rsidR="00C737D6" w:rsidRPr="00B26B51" w:rsidRDefault="00C737D6">
      <w:pPr>
        <w:rPr>
          <w:rFonts w:hint="eastAsia"/>
        </w:rPr>
      </w:pPr>
    </w:p>
    <w:sectPr w:rsidR="00C737D6" w:rsidRPr="00B26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92"/>
    <w:rsid w:val="00880192"/>
    <w:rsid w:val="00B26B51"/>
    <w:rsid w:val="00C7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B5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B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228391">
      <w:bodyDiv w:val="1"/>
      <w:marLeft w:val="0"/>
      <w:marRight w:val="0"/>
      <w:marTop w:val="0"/>
      <w:marBottom w:val="0"/>
      <w:divBdr>
        <w:top w:val="none" w:sz="0" w:space="0" w:color="auto"/>
        <w:left w:val="none" w:sz="0" w:space="0" w:color="auto"/>
        <w:bottom w:val="none" w:sz="0" w:space="0" w:color="auto"/>
        <w:right w:val="none" w:sz="0" w:space="0" w:color="auto"/>
      </w:divBdr>
      <w:divsChild>
        <w:div w:id="1676496056">
          <w:marLeft w:val="0"/>
          <w:marRight w:val="0"/>
          <w:marTop w:val="0"/>
          <w:marBottom w:val="0"/>
          <w:divBdr>
            <w:top w:val="none" w:sz="0" w:space="0" w:color="auto"/>
            <w:left w:val="none" w:sz="0" w:space="0" w:color="auto"/>
            <w:bottom w:val="none" w:sz="0" w:space="0" w:color="auto"/>
            <w:right w:val="none" w:sz="0" w:space="0" w:color="auto"/>
          </w:divBdr>
          <w:divsChild>
            <w:div w:id="213129031">
              <w:marLeft w:val="0"/>
              <w:marRight w:val="0"/>
              <w:marTop w:val="0"/>
              <w:marBottom w:val="0"/>
              <w:divBdr>
                <w:top w:val="none" w:sz="0" w:space="0" w:color="auto"/>
                <w:left w:val="none" w:sz="0" w:space="0" w:color="auto"/>
                <w:bottom w:val="none" w:sz="0" w:space="0" w:color="auto"/>
                <w:right w:val="none" w:sz="0" w:space="0" w:color="auto"/>
              </w:divBdr>
              <w:divsChild>
                <w:div w:id="4689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749</Characters>
  <Application>Microsoft Office Word</Application>
  <DocSecurity>0</DocSecurity>
  <Lines>6</Lines>
  <Paragraphs>1</Paragraphs>
  <ScaleCrop>false</ScaleCrop>
  <Company>微软中国</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2013-09-06T08:37:00Z</dcterms:created>
  <dcterms:modified xsi:type="dcterms:W3CDTF">2013-09-06T08:38:00Z</dcterms:modified>
</cp:coreProperties>
</file>